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A1B9A" w14:textId="77777777" w:rsidR="00A4567E" w:rsidRDefault="004629C8" w:rsidP="00A4567E">
      <w:pPr>
        <w:pStyle w:val="Normlnweb"/>
        <w:keepNext/>
        <w:pBdr>
          <w:bottom w:val="single" w:sz="4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Cs w:val="20"/>
        </w:rPr>
      </w:pPr>
      <w:r w:rsidRPr="00BC31CB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044807D" wp14:editId="7AA1E8BF">
            <wp:simplePos x="0" y="0"/>
            <wp:positionH relativeFrom="margin">
              <wp:posOffset>4530090</wp:posOffset>
            </wp:positionH>
            <wp:positionV relativeFrom="margin">
              <wp:posOffset>-81915</wp:posOffset>
            </wp:positionV>
            <wp:extent cx="1208405" cy="468630"/>
            <wp:effectExtent l="0" t="0" r="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67E">
        <w:rPr>
          <w:rFonts w:ascii="Arial" w:hAnsi="Arial" w:cs="Arial"/>
          <w:b/>
          <w:color w:val="000000"/>
          <w:szCs w:val="20"/>
        </w:rPr>
        <w:t>TISKOVÁ ZPRÁVA</w:t>
      </w:r>
    </w:p>
    <w:p w14:paraId="1341A110" w14:textId="77777777" w:rsidR="004629C8" w:rsidRDefault="004629C8" w:rsidP="00A4567E">
      <w:pPr>
        <w:pStyle w:val="Normlnweb"/>
        <w:keepNext/>
        <w:pBdr>
          <w:bottom w:val="single" w:sz="4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Cs w:val="20"/>
        </w:rPr>
      </w:pPr>
    </w:p>
    <w:p w14:paraId="57CCAC8A" w14:textId="46D7A89D" w:rsidR="00A4567E" w:rsidRDefault="00D94ACE" w:rsidP="00A4567E">
      <w:pPr>
        <w:pStyle w:val="Normlnweb"/>
        <w:keepNext/>
        <w:pBdr>
          <w:bottom w:val="single" w:sz="4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Cs w:val="20"/>
        </w:rPr>
        <w:t>21</w:t>
      </w:r>
      <w:r w:rsidR="00A4567E">
        <w:rPr>
          <w:rFonts w:ascii="Arial" w:hAnsi="Arial" w:cs="Arial"/>
          <w:b/>
          <w:color w:val="000000"/>
          <w:szCs w:val="20"/>
        </w:rPr>
        <w:t xml:space="preserve">. </w:t>
      </w:r>
      <w:r w:rsidR="00182D24">
        <w:rPr>
          <w:rFonts w:ascii="Arial" w:hAnsi="Arial" w:cs="Arial"/>
          <w:b/>
          <w:color w:val="000000"/>
          <w:szCs w:val="20"/>
        </w:rPr>
        <w:t>listopadu</w:t>
      </w:r>
      <w:r w:rsidR="00A4567E">
        <w:rPr>
          <w:rFonts w:ascii="Arial" w:hAnsi="Arial" w:cs="Arial"/>
          <w:b/>
          <w:color w:val="000000"/>
          <w:szCs w:val="20"/>
        </w:rPr>
        <w:t xml:space="preserve"> 201</w:t>
      </w:r>
      <w:r w:rsidR="00BF3055">
        <w:rPr>
          <w:rFonts w:ascii="Arial" w:hAnsi="Arial" w:cs="Arial"/>
          <w:b/>
          <w:color w:val="000000"/>
          <w:szCs w:val="20"/>
        </w:rPr>
        <w:t>9</w:t>
      </w:r>
    </w:p>
    <w:p w14:paraId="62042025" w14:textId="77777777" w:rsidR="00A4567E" w:rsidRDefault="00A4567E" w:rsidP="00A4567E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0536012C" w14:textId="253BAA47" w:rsidR="0078665F" w:rsidRPr="00E90C8A" w:rsidRDefault="005262DB" w:rsidP="7AED396A">
      <w:pPr>
        <w:pStyle w:val="Normlnweb"/>
        <w:keepNext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Hlk24617602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Č</w:t>
      </w:r>
      <w:r w:rsidR="7AED396A" w:rsidRPr="00E90C8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eské byty nyní více nakupují investoři ze západu. </w:t>
      </w:r>
    </w:p>
    <w:p w14:paraId="431B43E4" w14:textId="5E823275" w:rsidR="00182D24" w:rsidRPr="00E90C8A" w:rsidRDefault="006C764B" w:rsidP="004629C8">
      <w:pPr>
        <w:pStyle w:val="Normlnweb"/>
        <w:keepNext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90C8A">
        <w:rPr>
          <w:rFonts w:ascii="Arial" w:hAnsi="Arial" w:cs="Arial"/>
          <w:b/>
          <w:color w:val="000000"/>
          <w:sz w:val="28"/>
          <w:szCs w:val="28"/>
        </w:rPr>
        <w:t>Zájem východu ochl</w:t>
      </w:r>
      <w:r w:rsidR="0078665F" w:rsidRPr="00E90C8A">
        <w:rPr>
          <w:rFonts w:ascii="Arial" w:hAnsi="Arial" w:cs="Arial"/>
          <w:b/>
          <w:color w:val="000000"/>
          <w:sz w:val="28"/>
          <w:szCs w:val="28"/>
        </w:rPr>
        <w:t>adl</w:t>
      </w:r>
      <w:r w:rsidR="00FA24FB" w:rsidRPr="00E90C8A">
        <w:rPr>
          <w:rFonts w:ascii="Arial" w:hAnsi="Arial" w:cs="Arial"/>
          <w:b/>
          <w:color w:val="000000"/>
          <w:sz w:val="28"/>
          <w:szCs w:val="28"/>
        </w:rPr>
        <w:t>.</w:t>
      </w:r>
    </w:p>
    <w:bookmarkEnd w:id="0"/>
    <w:p w14:paraId="411C5E8A" w14:textId="539E3E17" w:rsidR="00182D24" w:rsidRDefault="00182D24" w:rsidP="00182D24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/>
          <w:caps/>
          <w:color w:val="000000"/>
          <w:sz w:val="28"/>
          <w:szCs w:val="28"/>
        </w:rPr>
      </w:pPr>
    </w:p>
    <w:p w14:paraId="1294CD09" w14:textId="75C59762" w:rsidR="008B13E1" w:rsidRDefault="00444845" w:rsidP="00182D24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>Národnostní složení zahraničních zájemců o české</w:t>
      </w:r>
      <w:r w:rsidR="0084245A">
        <w:rPr>
          <w:rFonts w:ascii="Arial" w:hAnsi="Arial" w:cs="Arial"/>
          <w:b/>
          <w:color w:val="000000"/>
          <w:sz w:val="22"/>
          <w:szCs w:val="20"/>
        </w:rPr>
        <w:t xml:space="preserve"> rezidenční</w:t>
      </w:r>
      <w:r>
        <w:rPr>
          <w:rFonts w:ascii="Arial" w:hAnsi="Arial" w:cs="Arial"/>
          <w:b/>
          <w:color w:val="000000"/>
          <w:sz w:val="22"/>
          <w:szCs w:val="20"/>
        </w:rPr>
        <w:t xml:space="preserve"> nemovitosti </w:t>
      </w:r>
      <w:r w:rsidR="00FA24FB">
        <w:rPr>
          <w:rFonts w:ascii="Arial" w:hAnsi="Arial" w:cs="Arial"/>
          <w:b/>
          <w:color w:val="000000"/>
          <w:sz w:val="22"/>
          <w:szCs w:val="20"/>
        </w:rPr>
        <w:t>prošlo v posledním období výraznou</w:t>
      </w:r>
      <w:r w:rsidR="00752488">
        <w:rPr>
          <w:rFonts w:ascii="Arial" w:hAnsi="Arial" w:cs="Arial"/>
          <w:b/>
          <w:color w:val="000000"/>
          <w:sz w:val="22"/>
          <w:szCs w:val="20"/>
        </w:rPr>
        <w:t xml:space="preserve"> proměnou.</w:t>
      </w:r>
      <w:r w:rsidR="0084245A">
        <w:rPr>
          <w:rFonts w:ascii="Arial" w:hAnsi="Arial" w:cs="Arial"/>
          <w:b/>
          <w:color w:val="000000"/>
          <w:sz w:val="22"/>
          <w:szCs w:val="20"/>
        </w:rPr>
        <w:t xml:space="preserve"> Podle analýzy realitní a developerské skupiny Lekvi Group</w:t>
      </w:r>
      <w:r w:rsidR="003A5043">
        <w:rPr>
          <w:rFonts w:ascii="Arial" w:hAnsi="Arial" w:cs="Arial"/>
          <w:b/>
          <w:color w:val="000000"/>
          <w:sz w:val="22"/>
          <w:szCs w:val="20"/>
        </w:rPr>
        <w:t xml:space="preserve"> </w:t>
      </w:r>
      <w:r w:rsidR="00FA24FB">
        <w:rPr>
          <w:rFonts w:ascii="Arial" w:hAnsi="Arial" w:cs="Arial"/>
          <w:b/>
          <w:color w:val="000000"/>
          <w:sz w:val="22"/>
          <w:szCs w:val="20"/>
        </w:rPr>
        <w:t>došlo k</w:t>
      </w:r>
      <w:r w:rsidR="003A5043">
        <w:rPr>
          <w:rFonts w:ascii="Arial" w:hAnsi="Arial" w:cs="Arial"/>
          <w:b/>
          <w:color w:val="000000"/>
          <w:sz w:val="22"/>
          <w:szCs w:val="20"/>
        </w:rPr>
        <w:t xml:space="preserve"> pokles</w:t>
      </w:r>
      <w:r w:rsidR="00FA24FB">
        <w:rPr>
          <w:rFonts w:ascii="Arial" w:hAnsi="Arial" w:cs="Arial"/>
          <w:b/>
          <w:color w:val="000000"/>
          <w:sz w:val="22"/>
          <w:szCs w:val="20"/>
        </w:rPr>
        <w:t>u</w:t>
      </w:r>
      <w:r w:rsidR="003A5043">
        <w:rPr>
          <w:rFonts w:ascii="Arial" w:hAnsi="Arial" w:cs="Arial"/>
          <w:b/>
          <w:color w:val="000000"/>
          <w:sz w:val="22"/>
          <w:szCs w:val="20"/>
        </w:rPr>
        <w:t xml:space="preserve"> </w:t>
      </w:r>
      <w:r w:rsidR="00FA24FB">
        <w:rPr>
          <w:rFonts w:ascii="Arial" w:hAnsi="Arial" w:cs="Arial"/>
          <w:b/>
          <w:color w:val="000000"/>
          <w:sz w:val="22"/>
          <w:szCs w:val="20"/>
        </w:rPr>
        <w:t xml:space="preserve">zájmu </w:t>
      </w:r>
      <w:r w:rsidR="003A5043">
        <w:rPr>
          <w:rFonts w:ascii="Arial" w:hAnsi="Arial" w:cs="Arial"/>
          <w:b/>
          <w:color w:val="000000"/>
          <w:sz w:val="22"/>
          <w:szCs w:val="20"/>
        </w:rPr>
        <w:t xml:space="preserve">kupců z Ruska a dalších </w:t>
      </w:r>
      <w:r w:rsidR="00FA24FB">
        <w:rPr>
          <w:rFonts w:ascii="Arial" w:hAnsi="Arial" w:cs="Arial"/>
          <w:b/>
          <w:color w:val="000000"/>
          <w:sz w:val="22"/>
          <w:szCs w:val="20"/>
        </w:rPr>
        <w:t xml:space="preserve">ruskojazyčných </w:t>
      </w:r>
      <w:r w:rsidR="003A5043">
        <w:rPr>
          <w:rFonts w:ascii="Arial" w:hAnsi="Arial" w:cs="Arial"/>
          <w:b/>
          <w:color w:val="000000"/>
          <w:sz w:val="22"/>
          <w:szCs w:val="20"/>
        </w:rPr>
        <w:t>zemí</w:t>
      </w:r>
      <w:r w:rsidR="00FA24FB">
        <w:rPr>
          <w:rFonts w:ascii="Arial" w:hAnsi="Arial" w:cs="Arial"/>
          <w:b/>
          <w:color w:val="000000"/>
          <w:sz w:val="22"/>
          <w:szCs w:val="20"/>
        </w:rPr>
        <w:t>. Oproti tomu se objevil mírný</w:t>
      </w:r>
      <w:r w:rsidR="003A5043">
        <w:rPr>
          <w:rFonts w:ascii="Arial" w:hAnsi="Arial" w:cs="Arial"/>
          <w:b/>
          <w:color w:val="000000"/>
          <w:sz w:val="22"/>
          <w:szCs w:val="20"/>
        </w:rPr>
        <w:t xml:space="preserve"> nárůst </w:t>
      </w:r>
      <w:r w:rsidR="00F53788">
        <w:rPr>
          <w:rFonts w:ascii="Arial" w:hAnsi="Arial" w:cs="Arial"/>
          <w:b/>
          <w:color w:val="000000"/>
          <w:sz w:val="22"/>
          <w:szCs w:val="20"/>
        </w:rPr>
        <w:t xml:space="preserve">investorů ze západní Evropy, Izraele nebo USA. Tento trend </w:t>
      </w:r>
      <w:r w:rsidR="00FA24FB">
        <w:rPr>
          <w:rFonts w:ascii="Arial" w:hAnsi="Arial" w:cs="Arial"/>
          <w:b/>
          <w:color w:val="000000"/>
          <w:sz w:val="22"/>
          <w:szCs w:val="20"/>
        </w:rPr>
        <w:t>ovlivn</w:t>
      </w:r>
      <w:r w:rsidR="004B0EEC">
        <w:rPr>
          <w:rFonts w:ascii="Arial" w:hAnsi="Arial" w:cs="Arial"/>
          <w:b/>
          <w:color w:val="000000"/>
          <w:sz w:val="22"/>
          <w:szCs w:val="20"/>
        </w:rPr>
        <w:t>il</w:t>
      </w:r>
      <w:r w:rsidR="00F53788">
        <w:rPr>
          <w:rFonts w:ascii="Arial" w:hAnsi="Arial" w:cs="Arial"/>
          <w:b/>
          <w:color w:val="000000"/>
          <w:sz w:val="22"/>
          <w:szCs w:val="20"/>
        </w:rPr>
        <w:t xml:space="preserve"> především politický a socioekonomický vývoj v daných zemích a</w:t>
      </w:r>
      <w:r w:rsidR="004B0EEC">
        <w:rPr>
          <w:rFonts w:ascii="Arial" w:hAnsi="Arial" w:cs="Arial"/>
          <w:b/>
          <w:color w:val="000000"/>
          <w:sz w:val="22"/>
          <w:szCs w:val="20"/>
        </w:rPr>
        <w:t> </w:t>
      </w:r>
      <w:r w:rsidR="00F53788">
        <w:rPr>
          <w:rFonts w:ascii="Arial" w:hAnsi="Arial" w:cs="Arial"/>
          <w:b/>
          <w:color w:val="000000"/>
          <w:sz w:val="22"/>
          <w:szCs w:val="20"/>
        </w:rPr>
        <w:t>stabilita a dobrá bezpečnostní situace v České republice</w:t>
      </w:r>
      <w:r w:rsidR="00804BEF">
        <w:rPr>
          <w:rFonts w:ascii="Arial" w:hAnsi="Arial" w:cs="Arial"/>
          <w:b/>
          <w:color w:val="000000"/>
          <w:sz w:val="22"/>
          <w:szCs w:val="20"/>
        </w:rPr>
        <w:t xml:space="preserve">. Do vývoje </w:t>
      </w:r>
      <w:r w:rsidR="00FA24FB">
        <w:rPr>
          <w:rFonts w:ascii="Arial" w:hAnsi="Arial" w:cs="Arial"/>
          <w:b/>
          <w:color w:val="000000"/>
          <w:sz w:val="22"/>
          <w:szCs w:val="20"/>
        </w:rPr>
        <w:t xml:space="preserve">na českém </w:t>
      </w:r>
      <w:r w:rsidR="00804BEF">
        <w:rPr>
          <w:rFonts w:ascii="Arial" w:hAnsi="Arial" w:cs="Arial"/>
          <w:b/>
          <w:color w:val="000000"/>
          <w:sz w:val="22"/>
          <w:szCs w:val="20"/>
        </w:rPr>
        <w:t xml:space="preserve">realitním trhu navíc </w:t>
      </w:r>
      <w:r w:rsidR="009E661C">
        <w:rPr>
          <w:rFonts w:ascii="Arial" w:hAnsi="Arial" w:cs="Arial"/>
          <w:b/>
          <w:color w:val="000000"/>
          <w:sz w:val="22"/>
          <w:szCs w:val="20"/>
        </w:rPr>
        <w:t>postupně</w:t>
      </w:r>
      <w:r w:rsidR="00804BEF">
        <w:rPr>
          <w:rFonts w:ascii="Arial" w:hAnsi="Arial" w:cs="Arial"/>
          <w:b/>
          <w:color w:val="000000"/>
          <w:sz w:val="22"/>
          <w:szCs w:val="20"/>
        </w:rPr>
        <w:t xml:space="preserve"> zasáhl</w:t>
      </w:r>
      <w:r w:rsidR="003043CB">
        <w:rPr>
          <w:rFonts w:ascii="Arial" w:hAnsi="Arial" w:cs="Arial"/>
          <w:b/>
          <w:color w:val="000000"/>
          <w:sz w:val="22"/>
          <w:szCs w:val="20"/>
        </w:rPr>
        <w:t>y</w:t>
      </w:r>
      <w:r w:rsidR="00804BEF">
        <w:rPr>
          <w:rFonts w:ascii="Arial" w:hAnsi="Arial" w:cs="Arial"/>
          <w:b/>
          <w:color w:val="000000"/>
          <w:sz w:val="22"/>
          <w:szCs w:val="20"/>
        </w:rPr>
        <w:t xml:space="preserve"> i další faktor</w:t>
      </w:r>
      <w:r w:rsidR="003043CB">
        <w:rPr>
          <w:rFonts w:ascii="Arial" w:hAnsi="Arial" w:cs="Arial"/>
          <w:b/>
          <w:color w:val="000000"/>
          <w:sz w:val="22"/>
          <w:szCs w:val="20"/>
        </w:rPr>
        <w:t>y</w:t>
      </w:r>
      <w:r w:rsidR="00804BEF">
        <w:rPr>
          <w:rFonts w:ascii="Arial" w:hAnsi="Arial" w:cs="Arial"/>
          <w:b/>
          <w:color w:val="000000"/>
          <w:sz w:val="22"/>
          <w:szCs w:val="20"/>
        </w:rPr>
        <w:t xml:space="preserve">: zvýšená poptávka </w:t>
      </w:r>
      <w:r w:rsidR="00D94ACE">
        <w:rPr>
          <w:rFonts w:ascii="Arial" w:hAnsi="Arial" w:cs="Arial"/>
          <w:b/>
          <w:color w:val="000000"/>
          <w:sz w:val="22"/>
          <w:szCs w:val="20"/>
        </w:rPr>
        <w:t>t</w:t>
      </w:r>
      <w:r w:rsidR="0091260F">
        <w:rPr>
          <w:rFonts w:ascii="Arial" w:hAnsi="Arial" w:cs="Arial"/>
          <w:b/>
          <w:color w:val="000000"/>
          <w:sz w:val="22"/>
          <w:szCs w:val="20"/>
        </w:rPr>
        <w:t xml:space="preserve">uzemských </w:t>
      </w:r>
      <w:r w:rsidR="00073C44">
        <w:rPr>
          <w:rFonts w:ascii="Arial" w:hAnsi="Arial" w:cs="Arial"/>
          <w:b/>
          <w:color w:val="000000"/>
          <w:sz w:val="22"/>
          <w:szCs w:val="20"/>
        </w:rPr>
        <w:t>investorů</w:t>
      </w:r>
      <w:r w:rsidR="0091260F">
        <w:rPr>
          <w:rFonts w:ascii="Arial" w:hAnsi="Arial" w:cs="Arial"/>
          <w:b/>
          <w:color w:val="000000"/>
          <w:sz w:val="22"/>
          <w:szCs w:val="20"/>
        </w:rPr>
        <w:t xml:space="preserve"> </w:t>
      </w:r>
      <w:r w:rsidR="00804BEF">
        <w:rPr>
          <w:rFonts w:ascii="Arial" w:hAnsi="Arial" w:cs="Arial"/>
          <w:b/>
          <w:color w:val="000000"/>
          <w:sz w:val="22"/>
          <w:szCs w:val="20"/>
        </w:rPr>
        <w:t xml:space="preserve">po vlastním bydlení nebo pořízení </w:t>
      </w:r>
      <w:r w:rsidR="003043CB">
        <w:rPr>
          <w:rFonts w:ascii="Arial" w:hAnsi="Arial" w:cs="Arial"/>
          <w:b/>
          <w:color w:val="000000"/>
          <w:sz w:val="22"/>
          <w:szCs w:val="20"/>
        </w:rPr>
        <w:t>investičního bytu</w:t>
      </w:r>
      <w:r w:rsidR="00FA24FB">
        <w:rPr>
          <w:rFonts w:ascii="Arial" w:hAnsi="Arial" w:cs="Arial"/>
          <w:b/>
          <w:color w:val="000000"/>
          <w:sz w:val="22"/>
          <w:szCs w:val="20"/>
        </w:rPr>
        <w:t xml:space="preserve"> a s tím související</w:t>
      </w:r>
      <w:r w:rsidR="00D65C4C">
        <w:rPr>
          <w:rFonts w:ascii="Arial" w:hAnsi="Arial" w:cs="Arial"/>
          <w:b/>
          <w:color w:val="000000"/>
          <w:sz w:val="22"/>
          <w:szCs w:val="20"/>
        </w:rPr>
        <w:t xml:space="preserve"> </w:t>
      </w:r>
      <w:r w:rsidR="00FA24FB">
        <w:rPr>
          <w:rFonts w:ascii="Arial" w:hAnsi="Arial" w:cs="Arial"/>
          <w:b/>
          <w:color w:val="000000"/>
          <w:sz w:val="22"/>
          <w:szCs w:val="20"/>
        </w:rPr>
        <w:t>růst</w:t>
      </w:r>
      <w:r w:rsidR="003043CB">
        <w:rPr>
          <w:rFonts w:ascii="Arial" w:hAnsi="Arial" w:cs="Arial"/>
          <w:b/>
          <w:color w:val="000000"/>
          <w:sz w:val="22"/>
          <w:szCs w:val="20"/>
        </w:rPr>
        <w:t xml:space="preserve"> cen </w:t>
      </w:r>
      <w:r w:rsidR="00FA24FB">
        <w:rPr>
          <w:rFonts w:ascii="Arial" w:hAnsi="Arial" w:cs="Arial"/>
          <w:b/>
          <w:color w:val="000000"/>
          <w:sz w:val="22"/>
          <w:szCs w:val="20"/>
        </w:rPr>
        <w:t>nových</w:t>
      </w:r>
      <w:r w:rsidR="003043CB">
        <w:rPr>
          <w:rFonts w:ascii="Arial" w:hAnsi="Arial" w:cs="Arial"/>
          <w:b/>
          <w:color w:val="000000"/>
          <w:sz w:val="22"/>
          <w:szCs w:val="20"/>
        </w:rPr>
        <w:t xml:space="preserve"> bytů</w:t>
      </w:r>
      <w:r w:rsidR="00804BEF">
        <w:rPr>
          <w:rFonts w:ascii="Arial" w:hAnsi="Arial" w:cs="Arial"/>
          <w:b/>
          <w:color w:val="000000"/>
          <w:sz w:val="22"/>
          <w:szCs w:val="20"/>
        </w:rPr>
        <w:t>. Konečným důsledkem je, že</w:t>
      </w:r>
      <w:r w:rsidR="00967AF7">
        <w:rPr>
          <w:rFonts w:ascii="Arial" w:hAnsi="Arial" w:cs="Arial"/>
          <w:b/>
          <w:color w:val="000000"/>
          <w:sz w:val="22"/>
          <w:szCs w:val="20"/>
        </w:rPr>
        <w:t xml:space="preserve"> celkový podíl zahraničních </w:t>
      </w:r>
      <w:r w:rsidR="00FA24FB">
        <w:rPr>
          <w:rFonts w:ascii="Arial" w:hAnsi="Arial" w:cs="Arial"/>
          <w:b/>
          <w:color w:val="000000"/>
          <w:sz w:val="22"/>
          <w:szCs w:val="20"/>
        </w:rPr>
        <w:t>zájemců na českém rezidenčním trhu</w:t>
      </w:r>
      <w:r w:rsidR="00967AF7">
        <w:rPr>
          <w:rFonts w:ascii="Arial" w:hAnsi="Arial" w:cs="Arial"/>
          <w:b/>
          <w:color w:val="000000"/>
          <w:sz w:val="22"/>
          <w:szCs w:val="20"/>
        </w:rPr>
        <w:t xml:space="preserve"> </w:t>
      </w:r>
      <w:r w:rsidR="003043CB">
        <w:rPr>
          <w:rFonts w:ascii="Arial" w:hAnsi="Arial" w:cs="Arial"/>
          <w:b/>
          <w:color w:val="000000"/>
          <w:sz w:val="22"/>
          <w:szCs w:val="20"/>
        </w:rPr>
        <w:t>klesá</w:t>
      </w:r>
      <w:r w:rsidR="00D65C4C">
        <w:rPr>
          <w:rFonts w:ascii="Arial" w:hAnsi="Arial" w:cs="Arial"/>
          <w:b/>
          <w:color w:val="000000"/>
          <w:sz w:val="22"/>
          <w:szCs w:val="20"/>
        </w:rPr>
        <w:t>.</w:t>
      </w:r>
      <w:r w:rsidR="003043CB">
        <w:rPr>
          <w:rFonts w:ascii="Arial" w:hAnsi="Arial" w:cs="Arial"/>
          <w:b/>
          <w:color w:val="000000"/>
          <w:sz w:val="22"/>
          <w:szCs w:val="20"/>
        </w:rPr>
        <w:t xml:space="preserve"> </w:t>
      </w:r>
      <w:r w:rsidR="00D65C4C">
        <w:rPr>
          <w:rFonts w:ascii="Arial" w:hAnsi="Arial" w:cs="Arial"/>
          <w:b/>
          <w:color w:val="000000"/>
          <w:sz w:val="22"/>
          <w:szCs w:val="20"/>
        </w:rPr>
        <w:t>A</w:t>
      </w:r>
      <w:r w:rsidR="00967AF7">
        <w:rPr>
          <w:rFonts w:ascii="Arial" w:hAnsi="Arial" w:cs="Arial"/>
          <w:b/>
          <w:color w:val="000000"/>
          <w:sz w:val="22"/>
          <w:szCs w:val="20"/>
        </w:rPr>
        <w:t>ktuálně si pořizují</w:t>
      </w:r>
      <w:r w:rsidR="008B13E1">
        <w:rPr>
          <w:rFonts w:ascii="Arial" w:hAnsi="Arial" w:cs="Arial"/>
          <w:b/>
          <w:color w:val="000000"/>
          <w:sz w:val="22"/>
          <w:szCs w:val="20"/>
        </w:rPr>
        <w:t xml:space="preserve"> </w:t>
      </w:r>
      <w:r w:rsidR="00D65C4C">
        <w:rPr>
          <w:rFonts w:ascii="Arial" w:hAnsi="Arial" w:cs="Arial"/>
          <w:b/>
          <w:color w:val="000000"/>
          <w:sz w:val="22"/>
          <w:szCs w:val="20"/>
        </w:rPr>
        <w:t>méně než</w:t>
      </w:r>
      <w:r w:rsidR="00967AF7">
        <w:rPr>
          <w:rFonts w:ascii="Arial" w:hAnsi="Arial" w:cs="Arial"/>
          <w:b/>
          <w:color w:val="000000"/>
          <w:sz w:val="22"/>
          <w:szCs w:val="20"/>
        </w:rPr>
        <w:t xml:space="preserve"> 20 % nových bytů</w:t>
      </w:r>
      <w:r w:rsidR="003043CB">
        <w:rPr>
          <w:rFonts w:ascii="Arial" w:hAnsi="Arial" w:cs="Arial"/>
          <w:b/>
          <w:color w:val="000000"/>
          <w:sz w:val="22"/>
          <w:szCs w:val="20"/>
        </w:rPr>
        <w:t xml:space="preserve"> podle typu projekt</w:t>
      </w:r>
      <w:r w:rsidR="0078665F">
        <w:rPr>
          <w:rFonts w:ascii="Arial" w:hAnsi="Arial" w:cs="Arial"/>
          <w:b/>
          <w:color w:val="000000"/>
          <w:sz w:val="22"/>
          <w:szCs w:val="20"/>
        </w:rPr>
        <w:t>u a lokality</w:t>
      </w:r>
      <w:r w:rsidR="00D65C4C">
        <w:rPr>
          <w:rFonts w:ascii="Arial" w:hAnsi="Arial" w:cs="Arial"/>
          <w:b/>
          <w:color w:val="000000"/>
          <w:sz w:val="22"/>
          <w:szCs w:val="20"/>
        </w:rPr>
        <w:t>.</w:t>
      </w:r>
    </w:p>
    <w:p w14:paraId="651D8CBC" w14:textId="734C504D" w:rsidR="001D79E1" w:rsidRDefault="00967AF7" w:rsidP="00182D24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 xml:space="preserve"> </w:t>
      </w:r>
    </w:p>
    <w:p w14:paraId="2C97DD23" w14:textId="54CA19C2" w:rsidR="0078665F" w:rsidRPr="0078665F" w:rsidRDefault="0078665F" w:rsidP="001F19F4">
      <w:pPr>
        <w:spacing w:line="320" w:lineRule="atLeast"/>
        <w:jc w:val="both"/>
        <w:rPr>
          <w:rFonts w:cs="Arial"/>
          <w:b/>
          <w:color w:val="000000"/>
          <w:sz w:val="22"/>
          <w:szCs w:val="20"/>
        </w:rPr>
      </w:pPr>
      <w:r w:rsidRPr="0078665F">
        <w:rPr>
          <w:rFonts w:cs="Arial"/>
          <w:b/>
          <w:color w:val="000000"/>
          <w:sz w:val="22"/>
          <w:szCs w:val="20"/>
        </w:rPr>
        <w:t>Počet zahraničních kupců na českém rezidenčním trhu klesá</w:t>
      </w:r>
    </w:p>
    <w:p w14:paraId="5D101705" w14:textId="038131EC" w:rsidR="001F19F4" w:rsidRDefault="009C1FD8" w:rsidP="001F19F4">
      <w:pPr>
        <w:spacing w:line="320" w:lineRule="atLeast"/>
        <w:jc w:val="both"/>
        <w:rPr>
          <w:rFonts w:cs="Arial"/>
          <w:bCs/>
          <w:color w:val="000000"/>
          <w:sz w:val="22"/>
          <w:szCs w:val="20"/>
        </w:rPr>
      </w:pPr>
      <w:r>
        <w:rPr>
          <w:rFonts w:cs="Arial"/>
          <w:bCs/>
          <w:color w:val="000000"/>
          <w:sz w:val="22"/>
          <w:szCs w:val="20"/>
        </w:rPr>
        <w:t>Česká republika je považována za ostrůvek ekonomické stability a bezpečí v srdci Evropy</w:t>
      </w:r>
      <w:r w:rsidR="000C1BCE">
        <w:rPr>
          <w:rFonts w:cs="Arial"/>
          <w:bCs/>
          <w:color w:val="000000"/>
          <w:sz w:val="22"/>
          <w:szCs w:val="20"/>
        </w:rPr>
        <w:t>. P</w:t>
      </w:r>
      <w:r>
        <w:rPr>
          <w:rFonts w:cs="Arial"/>
          <w:bCs/>
          <w:color w:val="000000"/>
          <w:sz w:val="22"/>
          <w:szCs w:val="20"/>
        </w:rPr>
        <w:t xml:space="preserve">odle dat </w:t>
      </w:r>
      <w:hyperlink r:id="rId8" w:anchor="cr" w:history="1">
        <w:r w:rsidRPr="009C1712">
          <w:rPr>
            <w:rStyle w:val="Hypertextovodkaz"/>
            <w:rFonts w:cs="Arial"/>
            <w:bCs/>
            <w:sz w:val="22"/>
            <w:szCs w:val="20"/>
          </w:rPr>
          <w:t>Českého statistického úřadu</w:t>
        </w:r>
      </w:hyperlink>
      <w:r>
        <w:rPr>
          <w:rFonts w:cs="Arial"/>
          <w:bCs/>
          <w:color w:val="000000"/>
          <w:sz w:val="22"/>
          <w:szCs w:val="20"/>
        </w:rPr>
        <w:t xml:space="preserve"> </w:t>
      </w:r>
      <w:r w:rsidR="000C1BCE">
        <w:rPr>
          <w:rFonts w:cs="Arial"/>
          <w:bCs/>
          <w:color w:val="000000"/>
          <w:sz w:val="22"/>
          <w:szCs w:val="20"/>
        </w:rPr>
        <w:t xml:space="preserve">zde v současné době žije </w:t>
      </w:r>
      <w:r>
        <w:rPr>
          <w:rFonts w:cs="Arial"/>
          <w:bCs/>
          <w:color w:val="000000"/>
          <w:sz w:val="22"/>
          <w:szCs w:val="20"/>
        </w:rPr>
        <w:t xml:space="preserve">více než 580 000 cizinců v různých kategoriích pobytového oprávnění: </w:t>
      </w:r>
      <w:r w:rsidR="001F19F4">
        <w:rPr>
          <w:rFonts w:cs="Arial"/>
          <w:bCs/>
          <w:color w:val="000000"/>
          <w:sz w:val="22"/>
          <w:szCs w:val="20"/>
        </w:rPr>
        <w:t xml:space="preserve">to je </w:t>
      </w:r>
      <w:r>
        <w:rPr>
          <w:rFonts w:cs="Arial"/>
          <w:bCs/>
          <w:color w:val="000000"/>
          <w:sz w:val="22"/>
          <w:szCs w:val="20"/>
        </w:rPr>
        <w:t xml:space="preserve">5% </w:t>
      </w:r>
      <w:r w:rsidR="001F19F4">
        <w:rPr>
          <w:rFonts w:cs="Arial"/>
          <w:bCs/>
          <w:color w:val="000000"/>
          <w:sz w:val="22"/>
          <w:szCs w:val="20"/>
        </w:rPr>
        <w:t xml:space="preserve">podíl </w:t>
      </w:r>
      <w:r>
        <w:rPr>
          <w:rFonts w:cs="Arial"/>
          <w:bCs/>
          <w:color w:val="000000"/>
          <w:sz w:val="22"/>
          <w:szCs w:val="20"/>
        </w:rPr>
        <w:t>z celkového počtu obyvatelstva</w:t>
      </w:r>
      <w:r w:rsidR="00244675">
        <w:rPr>
          <w:rFonts w:cs="Arial"/>
          <w:bCs/>
          <w:color w:val="000000"/>
          <w:sz w:val="22"/>
          <w:szCs w:val="20"/>
        </w:rPr>
        <w:t>.</w:t>
      </w:r>
      <w:r>
        <w:rPr>
          <w:rFonts w:cs="Arial"/>
          <w:bCs/>
          <w:color w:val="000000"/>
          <w:sz w:val="22"/>
          <w:szCs w:val="20"/>
        </w:rPr>
        <w:t xml:space="preserve"> </w:t>
      </w:r>
      <w:r w:rsidR="00E515DF">
        <w:rPr>
          <w:rFonts w:cs="Arial"/>
          <w:bCs/>
          <w:color w:val="000000"/>
          <w:sz w:val="22"/>
          <w:szCs w:val="20"/>
        </w:rPr>
        <w:t xml:space="preserve">I přes nízkou nabídku nových bytů v developerských projektech, růst jejich cen a snižování obytné plochy, </w:t>
      </w:r>
      <w:r w:rsidR="000C1BCE">
        <w:rPr>
          <w:rFonts w:cs="Arial"/>
          <w:bCs/>
          <w:color w:val="000000"/>
          <w:sz w:val="22"/>
          <w:szCs w:val="20"/>
        </w:rPr>
        <w:t>tedy faktory, k nimž výraznou měrou přispívá</w:t>
      </w:r>
      <w:r w:rsidR="00E515DF">
        <w:rPr>
          <w:rFonts w:cs="Arial"/>
          <w:bCs/>
          <w:color w:val="000000"/>
          <w:sz w:val="22"/>
          <w:szCs w:val="20"/>
        </w:rPr>
        <w:t xml:space="preserve"> komplikovan</w:t>
      </w:r>
      <w:r w:rsidR="000C1BCE">
        <w:rPr>
          <w:rFonts w:cs="Arial"/>
          <w:bCs/>
          <w:color w:val="000000"/>
          <w:sz w:val="22"/>
          <w:szCs w:val="20"/>
        </w:rPr>
        <w:t>é</w:t>
      </w:r>
      <w:r w:rsidR="00E515DF">
        <w:rPr>
          <w:rFonts w:cs="Arial"/>
          <w:bCs/>
          <w:color w:val="000000"/>
          <w:sz w:val="22"/>
          <w:szCs w:val="20"/>
        </w:rPr>
        <w:t xml:space="preserve"> a zdlouhav</w:t>
      </w:r>
      <w:r w:rsidR="000C1BCE">
        <w:rPr>
          <w:rFonts w:cs="Arial"/>
          <w:bCs/>
          <w:color w:val="000000"/>
          <w:sz w:val="22"/>
          <w:szCs w:val="20"/>
        </w:rPr>
        <w:t xml:space="preserve">é </w:t>
      </w:r>
      <w:r w:rsidR="00E515DF">
        <w:rPr>
          <w:rFonts w:cs="Arial"/>
          <w:bCs/>
          <w:color w:val="000000"/>
          <w:sz w:val="22"/>
          <w:szCs w:val="20"/>
        </w:rPr>
        <w:t>stavební řízení,</w:t>
      </w:r>
      <w:r w:rsidR="003443A4">
        <w:rPr>
          <w:rFonts w:cs="Arial"/>
          <w:bCs/>
          <w:color w:val="000000"/>
          <w:sz w:val="22"/>
          <w:szCs w:val="20"/>
        </w:rPr>
        <w:t xml:space="preserve"> se tak o tuzemské projektové portfolio nadále zajímají i kupci ze zahraničí</w:t>
      </w:r>
      <w:r w:rsidR="008C74D7">
        <w:rPr>
          <w:rFonts w:cs="Arial"/>
          <w:bCs/>
          <w:color w:val="000000"/>
          <w:sz w:val="22"/>
          <w:szCs w:val="20"/>
        </w:rPr>
        <w:t>.</w:t>
      </w:r>
      <w:r w:rsidR="008B13E1">
        <w:rPr>
          <w:rFonts w:cs="Arial"/>
          <w:bCs/>
          <w:color w:val="000000"/>
          <w:sz w:val="22"/>
          <w:szCs w:val="20"/>
        </w:rPr>
        <w:t xml:space="preserve"> </w:t>
      </w:r>
      <w:r w:rsidR="00D65C4C">
        <w:rPr>
          <w:rFonts w:cs="Arial"/>
          <w:bCs/>
          <w:color w:val="000000"/>
          <w:sz w:val="22"/>
          <w:szCs w:val="20"/>
        </w:rPr>
        <w:t>Jak ale vyplývá z oficiálních statistik</w:t>
      </w:r>
      <w:r w:rsidR="004517C7">
        <w:rPr>
          <w:rFonts w:cs="Arial"/>
          <w:bCs/>
          <w:color w:val="000000"/>
          <w:sz w:val="22"/>
          <w:szCs w:val="20"/>
        </w:rPr>
        <w:t>,</w:t>
      </w:r>
      <w:r w:rsidR="00D65C4C">
        <w:rPr>
          <w:rFonts w:cs="Arial"/>
          <w:bCs/>
          <w:color w:val="000000"/>
          <w:sz w:val="22"/>
          <w:szCs w:val="20"/>
        </w:rPr>
        <w:t xml:space="preserve"> </w:t>
      </w:r>
      <w:r w:rsidR="0078665F">
        <w:rPr>
          <w:rFonts w:cs="Arial"/>
          <w:bCs/>
          <w:color w:val="000000"/>
          <w:sz w:val="22"/>
          <w:szCs w:val="20"/>
        </w:rPr>
        <w:t xml:space="preserve">jejich počet v posledních letech poklesl a uvolněné místo na českém realitním trhu </w:t>
      </w:r>
      <w:r w:rsidR="00C9606C">
        <w:rPr>
          <w:rFonts w:cs="Arial"/>
          <w:bCs/>
          <w:color w:val="000000"/>
          <w:sz w:val="22"/>
          <w:szCs w:val="20"/>
        </w:rPr>
        <w:t>obsadili</w:t>
      </w:r>
      <w:r w:rsidR="0078665F">
        <w:rPr>
          <w:rFonts w:cs="Arial"/>
          <w:bCs/>
          <w:color w:val="000000"/>
          <w:sz w:val="22"/>
          <w:szCs w:val="20"/>
        </w:rPr>
        <w:t xml:space="preserve"> tuzemští investoři. </w:t>
      </w:r>
      <w:r w:rsidR="008B13E1">
        <w:rPr>
          <w:rFonts w:cs="Arial"/>
          <w:bCs/>
          <w:color w:val="000000"/>
          <w:sz w:val="22"/>
          <w:szCs w:val="20"/>
        </w:rPr>
        <w:t xml:space="preserve">Dobrým příkladem je analýza </w:t>
      </w:r>
      <w:hyperlink r:id="rId9" w:history="1">
        <w:r w:rsidR="008B13E1" w:rsidRPr="008B13E1">
          <w:rPr>
            <w:rStyle w:val="Hypertextovodkaz"/>
            <w:rFonts w:cs="Arial"/>
            <w:bCs/>
            <w:sz w:val="22"/>
            <w:szCs w:val="20"/>
          </w:rPr>
          <w:t>Institutu plánování a rozvoje hlavního města Prahy</w:t>
        </w:r>
      </w:hyperlink>
      <w:r w:rsidR="008B13E1">
        <w:rPr>
          <w:rFonts w:cs="Arial"/>
          <w:bCs/>
          <w:color w:val="000000"/>
          <w:sz w:val="22"/>
          <w:szCs w:val="20"/>
        </w:rPr>
        <w:t xml:space="preserve">, která udává, že </w:t>
      </w:r>
      <w:r w:rsidR="00FB5B49">
        <w:rPr>
          <w:rFonts w:cs="Arial"/>
          <w:bCs/>
          <w:color w:val="000000"/>
          <w:sz w:val="22"/>
          <w:szCs w:val="20"/>
        </w:rPr>
        <w:t>mezi lety 2016 až 2018 bylo</w:t>
      </w:r>
      <w:r w:rsidR="008B13E1">
        <w:rPr>
          <w:rFonts w:cs="Arial"/>
          <w:bCs/>
          <w:color w:val="000000"/>
          <w:sz w:val="22"/>
          <w:szCs w:val="20"/>
        </w:rPr>
        <w:t xml:space="preserve"> cizinci realizováno pouze 10 % prodejů na pražském trhu s byty. </w:t>
      </w:r>
      <w:r w:rsidR="00FA24FB">
        <w:rPr>
          <w:rFonts w:cs="Arial"/>
          <w:bCs/>
          <w:color w:val="000000"/>
          <w:sz w:val="22"/>
          <w:szCs w:val="20"/>
        </w:rPr>
        <w:t xml:space="preserve">V nových </w:t>
      </w:r>
      <w:r w:rsidR="005027ED">
        <w:rPr>
          <w:rFonts w:cs="Arial"/>
          <w:bCs/>
          <w:color w:val="000000"/>
          <w:sz w:val="22"/>
          <w:szCs w:val="20"/>
        </w:rPr>
        <w:t xml:space="preserve">– a především nadstandardních – </w:t>
      </w:r>
      <w:r w:rsidR="00FA24FB">
        <w:rPr>
          <w:rFonts w:cs="Arial"/>
          <w:bCs/>
          <w:color w:val="000000"/>
          <w:sz w:val="22"/>
          <w:szCs w:val="20"/>
        </w:rPr>
        <w:t xml:space="preserve">developerských projektech je však toto procento v průměru vyšší. V některých </w:t>
      </w:r>
      <w:r w:rsidR="005027ED">
        <w:rPr>
          <w:rFonts w:cs="Arial"/>
          <w:bCs/>
          <w:color w:val="000000"/>
          <w:sz w:val="22"/>
          <w:szCs w:val="20"/>
        </w:rPr>
        <w:t>z nich</w:t>
      </w:r>
      <w:r w:rsidR="00FA24FB">
        <w:rPr>
          <w:rFonts w:cs="Arial"/>
          <w:bCs/>
          <w:color w:val="000000"/>
          <w:sz w:val="22"/>
          <w:szCs w:val="20"/>
        </w:rPr>
        <w:t xml:space="preserve"> </w:t>
      </w:r>
      <w:r w:rsidR="008B13E1">
        <w:rPr>
          <w:rFonts w:cs="Arial"/>
          <w:bCs/>
          <w:color w:val="000000"/>
          <w:sz w:val="22"/>
          <w:szCs w:val="20"/>
        </w:rPr>
        <w:t xml:space="preserve">si lidé ze zahraničí </w:t>
      </w:r>
      <w:r w:rsidR="001D5642">
        <w:rPr>
          <w:rFonts w:cs="Arial"/>
          <w:bCs/>
          <w:color w:val="000000"/>
          <w:sz w:val="22"/>
          <w:szCs w:val="20"/>
        </w:rPr>
        <w:t>nakupují</w:t>
      </w:r>
      <w:r w:rsidR="008B13E1">
        <w:rPr>
          <w:rFonts w:cs="Arial"/>
          <w:bCs/>
          <w:color w:val="000000"/>
          <w:sz w:val="22"/>
          <w:szCs w:val="20"/>
        </w:rPr>
        <w:t xml:space="preserve"> </w:t>
      </w:r>
      <w:r w:rsidR="00FA24FB">
        <w:rPr>
          <w:rFonts w:cs="Arial"/>
          <w:bCs/>
          <w:color w:val="000000"/>
          <w:sz w:val="22"/>
          <w:szCs w:val="20"/>
        </w:rPr>
        <w:t xml:space="preserve">i </w:t>
      </w:r>
      <w:r w:rsidR="00FB5B49">
        <w:rPr>
          <w:rFonts w:cs="Arial"/>
          <w:bCs/>
          <w:color w:val="000000"/>
          <w:sz w:val="22"/>
          <w:szCs w:val="20"/>
        </w:rPr>
        <w:t>přes</w:t>
      </w:r>
      <w:r w:rsidR="00FA24FB">
        <w:rPr>
          <w:rFonts w:cs="Arial"/>
          <w:bCs/>
          <w:color w:val="000000"/>
          <w:sz w:val="22"/>
          <w:szCs w:val="20"/>
        </w:rPr>
        <w:t xml:space="preserve"> </w:t>
      </w:r>
      <w:r w:rsidR="00FB5B49">
        <w:rPr>
          <w:rFonts w:cs="Arial"/>
          <w:bCs/>
          <w:color w:val="000000"/>
          <w:sz w:val="22"/>
          <w:szCs w:val="20"/>
        </w:rPr>
        <w:t xml:space="preserve">30 % </w:t>
      </w:r>
      <w:r w:rsidR="001D5642">
        <w:rPr>
          <w:rFonts w:cs="Arial"/>
          <w:bCs/>
          <w:color w:val="000000"/>
          <w:sz w:val="22"/>
          <w:szCs w:val="20"/>
        </w:rPr>
        <w:t xml:space="preserve">nabízených </w:t>
      </w:r>
      <w:r w:rsidR="00FB5B49">
        <w:rPr>
          <w:rFonts w:cs="Arial"/>
          <w:bCs/>
          <w:color w:val="000000"/>
          <w:sz w:val="22"/>
          <w:szCs w:val="20"/>
        </w:rPr>
        <w:t xml:space="preserve">bytů. </w:t>
      </w:r>
      <w:r w:rsidR="008B13E1">
        <w:rPr>
          <w:rFonts w:cs="Arial"/>
          <w:bCs/>
          <w:color w:val="000000"/>
          <w:sz w:val="22"/>
          <w:szCs w:val="20"/>
        </w:rPr>
        <w:t xml:space="preserve"> </w:t>
      </w:r>
      <w:r w:rsidR="001F19F4">
        <w:rPr>
          <w:rFonts w:cs="Arial"/>
          <w:bCs/>
          <w:color w:val="000000"/>
          <w:sz w:val="22"/>
          <w:szCs w:val="20"/>
        </w:rPr>
        <w:t xml:space="preserve"> </w:t>
      </w:r>
    </w:p>
    <w:p w14:paraId="145A69CD" w14:textId="77777777" w:rsidR="001F19F4" w:rsidRDefault="001F19F4" w:rsidP="001F19F4">
      <w:pPr>
        <w:spacing w:line="320" w:lineRule="atLeast"/>
        <w:jc w:val="both"/>
        <w:rPr>
          <w:rFonts w:cs="Arial"/>
          <w:bCs/>
          <w:color w:val="000000"/>
          <w:sz w:val="22"/>
          <w:szCs w:val="20"/>
        </w:rPr>
      </w:pPr>
    </w:p>
    <w:p w14:paraId="7CE548A4" w14:textId="04DBF9DF" w:rsidR="001F19F4" w:rsidRPr="0017420E" w:rsidRDefault="001F19F4" w:rsidP="001F19F4">
      <w:pPr>
        <w:spacing w:line="320" w:lineRule="atLeast"/>
        <w:jc w:val="both"/>
        <w:rPr>
          <w:i/>
          <w:iCs/>
          <w:sz w:val="22"/>
          <w:szCs w:val="22"/>
        </w:rPr>
      </w:pPr>
      <w:r w:rsidRPr="00F27CB6">
        <w:rPr>
          <w:rFonts w:cs="Arial"/>
          <w:sz w:val="22"/>
          <w:szCs w:val="22"/>
        </w:rPr>
        <w:t>„</w:t>
      </w:r>
      <w:r>
        <w:rPr>
          <w:rFonts w:cs="Arial"/>
          <w:bCs/>
          <w:i/>
          <w:iCs/>
          <w:color w:val="000000"/>
          <w:sz w:val="22"/>
          <w:szCs w:val="20"/>
        </w:rPr>
        <w:t>Investoři ze zahraničí využívají místní rezidenční nemovitosti ke stálému bydlení, příležitostnému přenoc</w:t>
      </w:r>
      <w:r w:rsidR="005A5B9F">
        <w:rPr>
          <w:rFonts w:cs="Arial"/>
          <w:bCs/>
          <w:i/>
          <w:iCs/>
          <w:color w:val="000000"/>
          <w:sz w:val="22"/>
          <w:szCs w:val="20"/>
        </w:rPr>
        <w:t>ování nebo k budoucímu pronájmu. T</w:t>
      </w:r>
      <w:r>
        <w:rPr>
          <w:rFonts w:cs="Arial"/>
          <w:bCs/>
          <w:i/>
          <w:iCs/>
          <w:color w:val="000000"/>
          <w:sz w:val="22"/>
          <w:szCs w:val="20"/>
        </w:rPr>
        <w:t xml:space="preserve">edy výhodné </w:t>
      </w:r>
      <w:r w:rsidR="009A76B0">
        <w:rPr>
          <w:rFonts w:cs="Arial"/>
          <w:bCs/>
          <w:i/>
          <w:iCs/>
          <w:color w:val="000000"/>
          <w:sz w:val="22"/>
          <w:szCs w:val="20"/>
        </w:rPr>
        <w:t xml:space="preserve">a bezpečné </w:t>
      </w:r>
      <w:r>
        <w:rPr>
          <w:rFonts w:cs="Arial"/>
          <w:bCs/>
          <w:i/>
          <w:iCs/>
          <w:color w:val="000000"/>
          <w:sz w:val="22"/>
          <w:szCs w:val="20"/>
        </w:rPr>
        <w:t>investici se zajímavým reálným výnosem až 5 % ročně</w:t>
      </w:r>
      <w:r w:rsidR="00F46954">
        <w:rPr>
          <w:rFonts w:cs="Arial"/>
          <w:bCs/>
          <w:i/>
          <w:iCs/>
          <w:color w:val="000000"/>
          <w:sz w:val="22"/>
          <w:szCs w:val="20"/>
        </w:rPr>
        <w:t>. Typ nemovitosti si vybírají, stejně jako Češi, podle účelu, ke kterému má daná jednotka sloužit. Pro komfortní bydlení si po</w:t>
      </w:r>
      <w:r w:rsidR="00DD4E55">
        <w:rPr>
          <w:rFonts w:cs="Arial"/>
          <w:bCs/>
          <w:i/>
          <w:iCs/>
          <w:color w:val="000000"/>
          <w:sz w:val="22"/>
          <w:szCs w:val="20"/>
        </w:rPr>
        <w:t>řizují vě</w:t>
      </w:r>
      <w:r w:rsidRPr="001F19F4">
        <w:rPr>
          <w:i/>
          <w:iCs/>
          <w:sz w:val="22"/>
          <w:szCs w:val="22"/>
        </w:rPr>
        <w:t>tší bytové jednotky v novostavbách nebo luxusnějších projektech, např. historických činžovních domech v centru metropole, pro investici</w:t>
      </w:r>
      <w:r w:rsidR="009A76B0">
        <w:rPr>
          <w:i/>
          <w:iCs/>
          <w:sz w:val="22"/>
          <w:szCs w:val="22"/>
        </w:rPr>
        <w:t xml:space="preserve"> pak</w:t>
      </w:r>
      <w:r w:rsidRPr="001F19F4">
        <w:rPr>
          <w:i/>
          <w:iCs/>
          <w:sz w:val="22"/>
          <w:szCs w:val="22"/>
        </w:rPr>
        <w:t xml:space="preserve"> malometrážní byty v dispozic</w:t>
      </w:r>
      <w:r w:rsidR="008B13E1">
        <w:rPr>
          <w:i/>
          <w:iCs/>
          <w:sz w:val="22"/>
          <w:szCs w:val="22"/>
        </w:rPr>
        <w:t>i</w:t>
      </w:r>
      <w:r w:rsidRPr="001F19F4">
        <w:rPr>
          <w:i/>
          <w:iCs/>
          <w:sz w:val="22"/>
          <w:szCs w:val="22"/>
        </w:rPr>
        <w:t xml:space="preserve"> 1+kk</w:t>
      </w:r>
      <w:r w:rsidR="009A76B0">
        <w:rPr>
          <w:i/>
          <w:iCs/>
          <w:sz w:val="22"/>
          <w:szCs w:val="22"/>
        </w:rPr>
        <w:t xml:space="preserve"> nebo 2+kk</w:t>
      </w:r>
      <w:r w:rsidR="00993C8D">
        <w:rPr>
          <w:rFonts w:cs="Arial"/>
          <w:i/>
          <w:iCs/>
          <w:sz w:val="22"/>
          <w:szCs w:val="22"/>
        </w:rPr>
        <w:t xml:space="preserve">. Ty jsou poptávané i díky </w:t>
      </w:r>
      <w:r w:rsidR="00993C8D" w:rsidRPr="00993C8D">
        <w:rPr>
          <w:rFonts w:cs="Arial"/>
          <w:i/>
          <w:iCs/>
          <w:sz w:val="22"/>
          <w:szCs w:val="22"/>
        </w:rPr>
        <w:t>fenoménu</w:t>
      </w:r>
      <w:r w:rsidR="00993C8D" w:rsidRPr="00993C8D">
        <w:rPr>
          <w:i/>
          <w:iCs/>
          <w:sz w:val="22"/>
          <w:szCs w:val="22"/>
        </w:rPr>
        <w:t xml:space="preserve"> krátkodobých pronájmů typu </w:t>
      </w:r>
      <w:r w:rsidR="005A5B9F">
        <w:rPr>
          <w:i/>
          <w:iCs/>
          <w:sz w:val="22"/>
          <w:szCs w:val="22"/>
        </w:rPr>
        <w:t>Airb</w:t>
      </w:r>
      <w:r w:rsidR="00993C8D" w:rsidRPr="00993C8D">
        <w:rPr>
          <w:i/>
          <w:iCs/>
          <w:sz w:val="22"/>
          <w:szCs w:val="22"/>
        </w:rPr>
        <w:t>nb, kte</w:t>
      </w:r>
      <w:r w:rsidR="00993C8D">
        <w:rPr>
          <w:i/>
          <w:iCs/>
          <w:sz w:val="22"/>
          <w:szCs w:val="22"/>
        </w:rPr>
        <w:t>ré</w:t>
      </w:r>
      <w:r w:rsidR="00993C8D" w:rsidRPr="00993C8D">
        <w:rPr>
          <w:i/>
          <w:iCs/>
          <w:sz w:val="22"/>
          <w:szCs w:val="22"/>
        </w:rPr>
        <w:t xml:space="preserve"> nabíz</w:t>
      </w:r>
      <w:r w:rsidR="00993C8D">
        <w:rPr>
          <w:i/>
          <w:iCs/>
          <w:sz w:val="22"/>
          <w:szCs w:val="22"/>
        </w:rPr>
        <w:t>ejí</w:t>
      </w:r>
      <w:r w:rsidR="009A76B0">
        <w:rPr>
          <w:i/>
          <w:iCs/>
          <w:sz w:val="22"/>
          <w:szCs w:val="22"/>
        </w:rPr>
        <w:t>,</w:t>
      </w:r>
      <w:r w:rsidR="00993C8D" w:rsidRPr="00993C8D">
        <w:rPr>
          <w:i/>
          <w:iCs/>
          <w:sz w:val="22"/>
          <w:szCs w:val="22"/>
        </w:rPr>
        <w:t xml:space="preserve"> především v centru metropole</w:t>
      </w:r>
      <w:r w:rsidR="009A76B0">
        <w:rPr>
          <w:i/>
          <w:iCs/>
          <w:sz w:val="22"/>
          <w:szCs w:val="22"/>
        </w:rPr>
        <w:t>,</w:t>
      </w:r>
      <w:r w:rsidR="00993C8D" w:rsidRPr="00993C8D">
        <w:rPr>
          <w:i/>
          <w:iCs/>
          <w:sz w:val="22"/>
          <w:szCs w:val="22"/>
        </w:rPr>
        <w:t xml:space="preserve"> větší zisk, než dokáže zajistit příjem z dlouhodobého pronájmu</w:t>
      </w:r>
      <w:r w:rsidR="009A76B0">
        <w:rPr>
          <w:i/>
          <w:iCs/>
          <w:sz w:val="22"/>
          <w:szCs w:val="22"/>
        </w:rPr>
        <w:t xml:space="preserve">. </w:t>
      </w:r>
      <w:r w:rsidR="00884686">
        <w:rPr>
          <w:i/>
          <w:iCs/>
          <w:sz w:val="22"/>
          <w:szCs w:val="22"/>
        </w:rPr>
        <w:t>Otázkou zůstává, jak by mohla jejich priority</w:t>
      </w:r>
      <w:r w:rsidR="009A76B0">
        <w:rPr>
          <w:i/>
          <w:iCs/>
          <w:sz w:val="22"/>
          <w:szCs w:val="22"/>
        </w:rPr>
        <w:t xml:space="preserve"> změn</w:t>
      </w:r>
      <w:r w:rsidR="00884686">
        <w:rPr>
          <w:i/>
          <w:iCs/>
          <w:sz w:val="22"/>
          <w:szCs w:val="22"/>
        </w:rPr>
        <w:t>it</w:t>
      </w:r>
      <w:r w:rsidR="009A76B0">
        <w:rPr>
          <w:i/>
          <w:iCs/>
          <w:sz w:val="22"/>
          <w:szCs w:val="22"/>
        </w:rPr>
        <w:t xml:space="preserve"> větší regulace trhu</w:t>
      </w:r>
      <w:r w:rsidR="00884686">
        <w:rPr>
          <w:i/>
          <w:iCs/>
          <w:sz w:val="22"/>
          <w:szCs w:val="22"/>
        </w:rPr>
        <w:t>, zvýšení daní</w:t>
      </w:r>
      <w:r w:rsidR="009A76B0">
        <w:rPr>
          <w:i/>
          <w:iCs/>
          <w:sz w:val="22"/>
          <w:szCs w:val="22"/>
        </w:rPr>
        <w:t xml:space="preserve"> nebo pokračující </w:t>
      </w:r>
      <w:r w:rsidR="009A76B0">
        <w:rPr>
          <w:i/>
          <w:iCs/>
          <w:sz w:val="22"/>
          <w:szCs w:val="22"/>
        </w:rPr>
        <w:lastRenderedPageBreak/>
        <w:t>blokáda rychlejší výstavby způsobená neuvěřitelně komplikovaným stavebním řízením</w:t>
      </w:r>
      <w:r w:rsidR="00993C8D">
        <w:rPr>
          <w:iCs/>
          <w:sz w:val="22"/>
          <w:szCs w:val="22"/>
        </w:rPr>
        <w:t>,</w:t>
      </w:r>
      <w:r w:rsidR="00F46954" w:rsidRPr="009C1712">
        <w:rPr>
          <w:sz w:val="22"/>
          <w:szCs w:val="22"/>
        </w:rPr>
        <w:t xml:space="preserve">“ komentuje současnou situaci </w:t>
      </w:r>
      <w:r w:rsidR="00F46954" w:rsidRPr="001B2F27">
        <w:rPr>
          <w:bCs/>
          <w:sz w:val="22"/>
          <w:szCs w:val="22"/>
        </w:rPr>
        <w:t>Firaz Muinov</w:t>
      </w:r>
      <w:r w:rsidR="00F46954" w:rsidRPr="009C1712">
        <w:rPr>
          <w:sz w:val="22"/>
          <w:szCs w:val="22"/>
        </w:rPr>
        <w:t xml:space="preserve">, výkonný ředitel </w:t>
      </w:r>
      <w:hyperlink r:id="rId10" w:history="1">
        <w:r w:rsidR="00F46954" w:rsidRPr="001B2F27">
          <w:rPr>
            <w:rStyle w:val="Hypertextovodkaz"/>
            <w:sz w:val="22"/>
            <w:szCs w:val="22"/>
          </w:rPr>
          <w:t>Lekvi Group</w:t>
        </w:r>
      </w:hyperlink>
      <w:r w:rsidR="00F46954" w:rsidRPr="009C1712">
        <w:rPr>
          <w:sz w:val="22"/>
          <w:szCs w:val="22"/>
        </w:rPr>
        <w:t xml:space="preserve">. </w:t>
      </w:r>
    </w:p>
    <w:p w14:paraId="060D9D75" w14:textId="77777777" w:rsidR="005A5B9F" w:rsidRDefault="005A5B9F" w:rsidP="00182D24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6A6C4B3A" w14:textId="620CDA7F" w:rsidR="009C1FD8" w:rsidRPr="009C1FD8" w:rsidRDefault="00A176D7" w:rsidP="00182D24">
      <w:pPr>
        <w:pStyle w:val="Normlnweb"/>
        <w:keepNext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>Národnostní struktura zahraničních investorů se mění</w:t>
      </w:r>
    </w:p>
    <w:p w14:paraId="67D5C1AF" w14:textId="5F70E6D3" w:rsidR="00F46954" w:rsidRDefault="005A5B9F" w:rsidP="001B2F27">
      <w:pPr>
        <w:spacing w:line="320" w:lineRule="atLeast"/>
        <w:jc w:val="both"/>
        <w:rPr>
          <w:rFonts w:cs="Arial"/>
          <w:bCs/>
          <w:color w:val="000000"/>
          <w:sz w:val="22"/>
          <w:szCs w:val="20"/>
        </w:rPr>
      </w:pPr>
      <w:r>
        <w:rPr>
          <w:rFonts w:cs="Arial"/>
          <w:bCs/>
          <w:color w:val="000000"/>
          <w:sz w:val="22"/>
          <w:szCs w:val="20"/>
        </w:rPr>
        <w:t>Také n</w:t>
      </w:r>
      <w:r w:rsidR="00F27CB6">
        <w:rPr>
          <w:rFonts w:cs="Arial"/>
          <w:bCs/>
          <w:color w:val="000000"/>
          <w:sz w:val="22"/>
          <w:szCs w:val="20"/>
        </w:rPr>
        <w:t>árodnostní složení zahraničních investorů prochází v posledních letech proměnou. Tu nastartovaly nejen změny socioekonomické a politické situace v různých částech světa, ale také narůstající podíl tuzemských kupců na českém realitním trhu</w:t>
      </w:r>
      <w:r w:rsidR="00244675">
        <w:rPr>
          <w:rFonts w:cs="Arial"/>
          <w:bCs/>
          <w:color w:val="000000"/>
          <w:sz w:val="22"/>
          <w:szCs w:val="20"/>
        </w:rPr>
        <w:t xml:space="preserve"> daný vyšší kupní silou</w:t>
      </w:r>
      <w:r w:rsidR="00CE48C9">
        <w:rPr>
          <w:rFonts w:cs="Arial"/>
          <w:bCs/>
          <w:color w:val="000000"/>
          <w:sz w:val="22"/>
          <w:szCs w:val="20"/>
        </w:rPr>
        <w:t xml:space="preserve"> a dostupnými hypotečními úvěry.</w:t>
      </w:r>
    </w:p>
    <w:p w14:paraId="1CD388C4" w14:textId="77777777" w:rsidR="00F46954" w:rsidRDefault="00F46954" w:rsidP="001B2F27">
      <w:pPr>
        <w:spacing w:line="320" w:lineRule="atLeast"/>
        <w:jc w:val="both"/>
        <w:rPr>
          <w:rFonts w:cs="Arial"/>
          <w:bCs/>
          <w:color w:val="000000"/>
          <w:sz w:val="22"/>
          <w:szCs w:val="20"/>
        </w:rPr>
      </w:pPr>
    </w:p>
    <w:p w14:paraId="3D0239FA" w14:textId="4676CF07" w:rsidR="001B2F27" w:rsidRDefault="00861046" w:rsidP="001B2F27">
      <w:pPr>
        <w:spacing w:line="320" w:lineRule="atLeast"/>
        <w:jc w:val="both"/>
        <w:rPr>
          <w:sz w:val="22"/>
          <w:szCs w:val="22"/>
        </w:rPr>
      </w:pPr>
      <w:r w:rsidRPr="00F27CB6">
        <w:rPr>
          <w:rFonts w:cs="Arial"/>
          <w:sz w:val="22"/>
          <w:szCs w:val="22"/>
        </w:rPr>
        <w:t>„</w:t>
      </w:r>
      <w:r w:rsidR="005A1B6F">
        <w:rPr>
          <w:rFonts w:cs="Arial"/>
          <w:i/>
          <w:iCs/>
          <w:sz w:val="22"/>
          <w:szCs w:val="22"/>
        </w:rPr>
        <w:t xml:space="preserve">Vyšší zájem cizinců o nemovitosti v zahraničí vyvolává jak ekonomická stabilita dané země, tak, paradoxně, i ekonomická a politická nejistota. Ještě v roce 2017 jsme </w:t>
      </w:r>
      <w:r w:rsidR="00993C8D">
        <w:rPr>
          <w:rFonts w:cs="Arial"/>
          <w:i/>
          <w:iCs/>
          <w:sz w:val="22"/>
          <w:szCs w:val="22"/>
        </w:rPr>
        <w:t>pozorovali</w:t>
      </w:r>
      <w:r w:rsidR="005A1B6F">
        <w:rPr>
          <w:rFonts w:cs="Arial"/>
          <w:i/>
          <w:iCs/>
          <w:sz w:val="22"/>
          <w:szCs w:val="22"/>
        </w:rPr>
        <w:t xml:space="preserve"> velký zájem ze strany občanů Ruska, Ukrajiny nebo Azerbajdžánu</w:t>
      </w:r>
      <w:r w:rsidR="00244675">
        <w:rPr>
          <w:rFonts w:cs="Arial"/>
          <w:i/>
          <w:iCs/>
          <w:sz w:val="22"/>
          <w:szCs w:val="22"/>
        </w:rPr>
        <w:t xml:space="preserve">, </w:t>
      </w:r>
      <w:r w:rsidR="000F4A9B">
        <w:rPr>
          <w:rFonts w:cs="Arial"/>
          <w:i/>
          <w:iCs/>
          <w:sz w:val="22"/>
          <w:szCs w:val="22"/>
        </w:rPr>
        <w:t xml:space="preserve">u kterého </w:t>
      </w:r>
      <w:r w:rsidR="00B15AFF">
        <w:rPr>
          <w:rFonts w:cs="Arial"/>
          <w:i/>
          <w:iCs/>
          <w:sz w:val="22"/>
          <w:szCs w:val="22"/>
        </w:rPr>
        <w:t>již dnes vnímáme citelné</w:t>
      </w:r>
      <w:r w:rsidR="000F4A9B">
        <w:rPr>
          <w:rFonts w:cs="Arial"/>
          <w:i/>
          <w:iCs/>
          <w:sz w:val="22"/>
          <w:szCs w:val="22"/>
        </w:rPr>
        <w:t xml:space="preserve"> ochlazení.</w:t>
      </w:r>
      <w:r w:rsidR="00B15AFF">
        <w:rPr>
          <w:rFonts w:cs="Arial"/>
          <w:i/>
          <w:iCs/>
          <w:sz w:val="22"/>
          <w:szCs w:val="22"/>
        </w:rPr>
        <w:t xml:space="preserve"> </w:t>
      </w:r>
      <w:r w:rsidR="001B2F27">
        <w:rPr>
          <w:rFonts w:cs="Arial"/>
          <w:i/>
          <w:iCs/>
          <w:sz w:val="22"/>
          <w:szCs w:val="22"/>
        </w:rPr>
        <w:t xml:space="preserve">Náš region se ale v téže době dostal do hledáčku investorů </w:t>
      </w:r>
      <w:r w:rsidR="00B15AFF">
        <w:rPr>
          <w:rFonts w:cs="Arial"/>
          <w:i/>
          <w:iCs/>
          <w:sz w:val="22"/>
          <w:szCs w:val="22"/>
        </w:rPr>
        <w:t>z Izraele, kteří ve své zemi naráží na nedostatek volných stavebních pozemků</w:t>
      </w:r>
      <w:r w:rsidR="005027ED">
        <w:rPr>
          <w:rFonts w:cs="Arial"/>
          <w:i/>
          <w:iCs/>
          <w:sz w:val="22"/>
          <w:szCs w:val="22"/>
        </w:rPr>
        <w:t>,</w:t>
      </w:r>
      <w:r w:rsidR="005A5B9F">
        <w:rPr>
          <w:rFonts w:cs="Arial"/>
          <w:i/>
          <w:iCs/>
          <w:sz w:val="22"/>
          <w:szCs w:val="22"/>
        </w:rPr>
        <w:t xml:space="preserve"> resp. často</w:t>
      </w:r>
      <w:r w:rsidR="00993C8D">
        <w:rPr>
          <w:rFonts w:cs="Arial"/>
          <w:i/>
          <w:iCs/>
          <w:sz w:val="22"/>
          <w:szCs w:val="22"/>
        </w:rPr>
        <w:t xml:space="preserve"> předražené investiční nemovitosti</w:t>
      </w:r>
      <w:r w:rsidR="005A5B9F">
        <w:rPr>
          <w:rFonts w:cs="Arial"/>
          <w:i/>
          <w:iCs/>
          <w:sz w:val="22"/>
          <w:szCs w:val="22"/>
        </w:rPr>
        <w:t>. Setrvalý zájem o český rezidenční trh projevují nejen Slováci</w:t>
      </w:r>
      <w:r w:rsidR="00B15AFF">
        <w:rPr>
          <w:rFonts w:cs="Arial"/>
          <w:i/>
          <w:iCs/>
          <w:sz w:val="22"/>
          <w:szCs w:val="22"/>
        </w:rPr>
        <w:t xml:space="preserve">, </w:t>
      </w:r>
      <w:r w:rsidR="005A5B9F">
        <w:rPr>
          <w:rFonts w:cs="Arial"/>
          <w:i/>
          <w:iCs/>
          <w:sz w:val="22"/>
          <w:szCs w:val="22"/>
        </w:rPr>
        <w:t xml:space="preserve">ale i občané zemí </w:t>
      </w:r>
      <w:r w:rsidR="00B15AFF">
        <w:rPr>
          <w:rFonts w:cs="Arial"/>
          <w:i/>
          <w:iCs/>
          <w:sz w:val="22"/>
          <w:szCs w:val="22"/>
        </w:rPr>
        <w:t>západní Evropy</w:t>
      </w:r>
      <w:r w:rsidR="001B2F27">
        <w:rPr>
          <w:rFonts w:cs="Arial"/>
          <w:i/>
          <w:iCs/>
          <w:sz w:val="22"/>
          <w:szCs w:val="22"/>
        </w:rPr>
        <w:t xml:space="preserve">. </w:t>
      </w:r>
      <w:r w:rsidR="005A5B9F">
        <w:rPr>
          <w:rFonts w:cs="Arial"/>
          <w:i/>
          <w:iCs/>
          <w:sz w:val="22"/>
          <w:szCs w:val="22"/>
        </w:rPr>
        <w:t>Například p</w:t>
      </w:r>
      <w:r w:rsidR="001B2F27">
        <w:rPr>
          <w:rFonts w:cs="Arial"/>
          <w:i/>
          <w:iCs/>
          <w:sz w:val="22"/>
          <w:szCs w:val="22"/>
        </w:rPr>
        <w:t xml:space="preserve">ro Brity je totiž </w:t>
      </w:r>
      <w:r w:rsidR="005A5B9F">
        <w:rPr>
          <w:rFonts w:cs="Arial"/>
          <w:i/>
          <w:iCs/>
          <w:sz w:val="22"/>
          <w:szCs w:val="22"/>
        </w:rPr>
        <w:t xml:space="preserve">stále </w:t>
      </w:r>
      <w:r w:rsidR="001B2F27">
        <w:rPr>
          <w:rFonts w:cs="Arial"/>
          <w:i/>
          <w:iCs/>
          <w:sz w:val="22"/>
          <w:szCs w:val="22"/>
        </w:rPr>
        <w:t xml:space="preserve">velkou neznámou </w:t>
      </w:r>
      <w:r w:rsidR="005A5B9F">
        <w:rPr>
          <w:rFonts w:cs="Arial"/>
          <w:i/>
          <w:iCs/>
          <w:sz w:val="22"/>
          <w:szCs w:val="22"/>
        </w:rPr>
        <w:t xml:space="preserve">budoucí </w:t>
      </w:r>
      <w:r w:rsidR="001B2F27">
        <w:rPr>
          <w:rFonts w:cs="Arial"/>
          <w:i/>
          <w:iCs/>
          <w:sz w:val="22"/>
          <w:szCs w:val="22"/>
        </w:rPr>
        <w:t>dopad br</w:t>
      </w:r>
      <w:r w:rsidR="005A5B9F">
        <w:rPr>
          <w:rFonts w:cs="Arial"/>
          <w:i/>
          <w:iCs/>
          <w:sz w:val="22"/>
          <w:szCs w:val="22"/>
        </w:rPr>
        <w:t>exitu na realitní trh</w:t>
      </w:r>
      <w:r w:rsidR="005027ED">
        <w:rPr>
          <w:rFonts w:cs="Arial"/>
          <w:i/>
          <w:iCs/>
          <w:sz w:val="22"/>
          <w:szCs w:val="22"/>
        </w:rPr>
        <w:t>, a</w:t>
      </w:r>
      <w:r w:rsidR="005A5B9F">
        <w:rPr>
          <w:rFonts w:cs="Arial"/>
          <w:i/>
          <w:iCs/>
          <w:sz w:val="22"/>
          <w:szCs w:val="22"/>
        </w:rPr>
        <w:t xml:space="preserve"> </w:t>
      </w:r>
      <w:r w:rsidR="00521028">
        <w:rPr>
          <w:rFonts w:cs="Arial"/>
          <w:i/>
          <w:iCs/>
          <w:sz w:val="22"/>
          <w:szCs w:val="22"/>
        </w:rPr>
        <w:t xml:space="preserve">proto </w:t>
      </w:r>
      <w:r w:rsidR="00297D63">
        <w:rPr>
          <w:rFonts w:cs="Arial"/>
          <w:i/>
          <w:iCs/>
          <w:sz w:val="22"/>
          <w:szCs w:val="22"/>
        </w:rPr>
        <w:t xml:space="preserve">hledají zajímavé nemovitosti </w:t>
      </w:r>
      <w:r w:rsidR="001B2F27">
        <w:rPr>
          <w:rFonts w:cs="Arial"/>
          <w:i/>
          <w:iCs/>
          <w:sz w:val="22"/>
          <w:szCs w:val="22"/>
        </w:rPr>
        <w:t>v pro ně jistějších, bezpečnějších a kulturně blízkých oblastech,</w:t>
      </w:r>
      <w:r w:rsidR="001B2F27" w:rsidRPr="009C1712">
        <w:rPr>
          <w:sz w:val="22"/>
          <w:szCs w:val="22"/>
        </w:rPr>
        <w:t xml:space="preserve">“ </w:t>
      </w:r>
      <w:r w:rsidR="00F46954">
        <w:rPr>
          <w:sz w:val="22"/>
          <w:szCs w:val="22"/>
        </w:rPr>
        <w:t xml:space="preserve">uvádí </w:t>
      </w:r>
      <w:r w:rsidR="001B2F27" w:rsidRPr="001B2F27">
        <w:rPr>
          <w:bCs/>
          <w:sz w:val="22"/>
          <w:szCs w:val="22"/>
        </w:rPr>
        <w:t>Firaz Muinov</w:t>
      </w:r>
      <w:r w:rsidR="00F46954">
        <w:rPr>
          <w:sz w:val="22"/>
          <w:szCs w:val="22"/>
        </w:rPr>
        <w:t>.</w:t>
      </w:r>
    </w:p>
    <w:p w14:paraId="1A99DA5C" w14:textId="77777777" w:rsidR="00297D63" w:rsidRPr="009C1712" w:rsidRDefault="00297D63" w:rsidP="001B2F27">
      <w:pPr>
        <w:spacing w:line="320" w:lineRule="atLeast"/>
        <w:jc w:val="both"/>
        <w:rPr>
          <w:i/>
          <w:sz w:val="22"/>
          <w:szCs w:val="22"/>
        </w:rPr>
      </w:pPr>
    </w:p>
    <w:p w14:paraId="020642C0" w14:textId="453B63B7" w:rsidR="003043CB" w:rsidRDefault="003043CB" w:rsidP="001F3DBF">
      <w:pPr>
        <w:spacing w:line="320" w:lineRule="atLeast"/>
        <w:jc w:val="both"/>
        <w:rPr>
          <w:sz w:val="22"/>
          <w:szCs w:val="22"/>
        </w:rPr>
      </w:pPr>
    </w:p>
    <w:p w14:paraId="126D4485" w14:textId="0761697D" w:rsidR="003043CB" w:rsidRDefault="00664CF5" w:rsidP="001F3DBF">
      <w:pPr>
        <w:spacing w:line="320" w:lineRule="atLeast"/>
        <w:jc w:val="both"/>
        <w:rPr>
          <w:sz w:val="22"/>
          <w:szCs w:val="22"/>
        </w:rPr>
      </w:pPr>
      <w:r w:rsidRPr="00664CF5">
        <w:rPr>
          <w:noProof/>
          <w:sz w:val="22"/>
          <w:szCs w:val="22"/>
        </w:rPr>
        <w:drawing>
          <wp:inline distT="0" distB="0" distL="0" distR="0" wp14:anchorId="3F18A605" wp14:editId="57E46FD5">
            <wp:extent cx="3647852" cy="28384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945" t="6195" r="3362" b="5684"/>
                    <a:stretch/>
                  </pic:blipFill>
                  <pic:spPr bwMode="auto">
                    <a:xfrm>
                      <a:off x="0" y="0"/>
                      <a:ext cx="3670178" cy="2855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CEE6A1" w14:textId="4DBF8BB7" w:rsidR="00664CF5" w:rsidRDefault="00664CF5" w:rsidP="001F3DBF">
      <w:pPr>
        <w:spacing w:line="320" w:lineRule="atLeast"/>
        <w:jc w:val="both"/>
        <w:rPr>
          <w:b/>
          <w:sz w:val="22"/>
          <w:szCs w:val="22"/>
        </w:rPr>
      </w:pPr>
    </w:p>
    <w:p w14:paraId="47F613CB" w14:textId="46622AF0" w:rsidR="00664CF5" w:rsidRDefault="00664CF5" w:rsidP="001F3DBF">
      <w:pPr>
        <w:spacing w:line="320" w:lineRule="atLeast"/>
        <w:jc w:val="both"/>
        <w:rPr>
          <w:b/>
          <w:sz w:val="22"/>
          <w:szCs w:val="22"/>
        </w:rPr>
      </w:pPr>
    </w:p>
    <w:p w14:paraId="3F160B02" w14:textId="77777777" w:rsidR="00664CF5" w:rsidRPr="003A5043" w:rsidRDefault="00664CF5" w:rsidP="001F3DBF">
      <w:pPr>
        <w:spacing w:line="320" w:lineRule="atLeast"/>
        <w:jc w:val="both"/>
        <w:rPr>
          <w:b/>
          <w:sz w:val="22"/>
          <w:szCs w:val="22"/>
        </w:rPr>
      </w:pPr>
    </w:p>
    <w:p w14:paraId="319A1CF9" w14:textId="1EBAB99C" w:rsidR="003A5043" w:rsidRDefault="003A5043" w:rsidP="005027ED">
      <w:pPr>
        <w:pStyle w:val="Normlnweb"/>
        <w:keepNext/>
        <w:spacing w:before="0" w:beforeAutospacing="0" w:after="0" w:afterAutospacing="0" w:line="300" w:lineRule="atLeast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71BBF1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skupině</w:t>
      </w:r>
      <w:r w:rsidRPr="71BBF1B5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Lekvi Group:</w:t>
      </w:r>
    </w:p>
    <w:p w14:paraId="00565D0B" w14:textId="77777777" w:rsidR="003A5043" w:rsidRDefault="00A74FE1" w:rsidP="003A5043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2" w:history="1">
        <w:r w:rsidR="003A5043" w:rsidRPr="00E01E22">
          <w:rPr>
            <w:rStyle w:val="Hypertextovodkaz"/>
            <w:rFonts w:ascii="Arial" w:hAnsi="Arial" w:cs="Arial"/>
            <w:i/>
            <w:sz w:val="20"/>
            <w:szCs w:val="20"/>
          </w:rPr>
          <w:t>Lekvi Group</w:t>
        </w:r>
      </w:hyperlink>
      <w:r w:rsidR="003A5043">
        <w:rPr>
          <w:rFonts w:ascii="Arial" w:hAnsi="Arial" w:cs="Arial"/>
          <w:i/>
          <w:color w:val="000000"/>
          <w:sz w:val="20"/>
          <w:szCs w:val="20"/>
        </w:rPr>
        <w:t xml:space="preserve"> byla založena v roce 2007 a následně se rozrostla v renomovanou realitní, developerskou a investiční skupinu s velmi silnou pozicí na českém trhu rezidenčních i komerčních nemovitostí. </w:t>
      </w:r>
    </w:p>
    <w:p w14:paraId="7AC9A4B4" w14:textId="77777777" w:rsidR="003A5043" w:rsidRDefault="003A5043" w:rsidP="003A5043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7CE29332">
        <w:rPr>
          <w:rFonts w:ascii="Arial" w:hAnsi="Arial" w:cs="Arial"/>
          <w:i/>
          <w:iCs/>
          <w:color w:val="000000" w:themeColor="text1"/>
          <w:sz w:val="20"/>
          <w:szCs w:val="20"/>
        </w:rPr>
        <w:t>Předností Lekvi Group je hluboká znalost českého prostředí, poměrů na finančním trhu a mentality investorů z širokého spektra zemí. Pro své klienty z řad jednotlivců i developerů je schopna zajistit komplexní realitní služby – od prodeje a pronájmu nových i secondhandových nemovitostí až po 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jejich </w:t>
      </w:r>
      <w:r w:rsidRPr="7CE29332">
        <w:rPr>
          <w:rFonts w:ascii="Arial" w:hAnsi="Arial" w:cs="Arial"/>
          <w:i/>
          <w:iCs/>
          <w:color w:val="000000" w:themeColor="text1"/>
          <w:sz w:val="20"/>
          <w:szCs w:val="20"/>
        </w:rPr>
        <w:lastRenderedPageBreak/>
        <w:t>profesionální správu</w:t>
      </w:r>
      <w:r w:rsidRPr="000D0AEE">
        <w:rPr>
          <w:rFonts w:cs="Arial"/>
          <w:i/>
          <w:iCs/>
          <w:color w:val="000000" w:themeColor="text1"/>
          <w:sz w:val="20"/>
          <w:szCs w:val="20"/>
        </w:rPr>
        <w:t>.</w:t>
      </w:r>
      <w:r w:rsidRPr="7CE2933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Nabízí také celkový poradenský, finanční a právní servis, který je spjatý s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 </w:t>
      </w:r>
      <w:r w:rsidRPr="7CE29332">
        <w:rPr>
          <w:rFonts w:ascii="Arial" w:hAnsi="Arial" w:cs="Arial"/>
          <w:i/>
          <w:iCs/>
          <w:color w:val="000000" w:themeColor="text1"/>
          <w:sz w:val="20"/>
          <w:szCs w:val="20"/>
        </w:rPr>
        <w:t>koupí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 </w:t>
      </w:r>
      <w:r w:rsidRPr="7CE29332">
        <w:rPr>
          <w:rFonts w:ascii="Arial" w:hAnsi="Arial" w:cs="Arial"/>
          <w:i/>
          <w:iCs/>
          <w:color w:val="000000" w:themeColor="text1"/>
          <w:sz w:val="20"/>
          <w:szCs w:val="20"/>
        </w:rPr>
        <w:t>a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 </w:t>
      </w:r>
      <w:r w:rsidRPr="7CE29332">
        <w:rPr>
          <w:rFonts w:ascii="Arial" w:hAnsi="Arial" w:cs="Arial"/>
          <w:i/>
          <w:iCs/>
          <w:color w:val="000000" w:themeColor="text1"/>
          <w:sz w:val="20"/>
          <w:szCs w:val="20"/>
        </w:rPr>
        <w:t>následným pronájmem nemovitostí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  <w:r w:rsidRPr="7CE2933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nebo daňové poradenství. </w:t>
      </w:r>
    </w:p>
    <w:p w14:paraId="09BC9944" w14:textId="04DE63D0" w:rsidR="003A5043" w:rsidRDefault="003A5043" w:rsidP="003A5043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Skupina spolupracuje s řadou významných společností z širokého spektra oborů,</w:t>
      </w:r>
      <w:r w:rsidRPr="0067113D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mezi které patří např. Daramis, Central Group, BM Develop, Acord Invest, Sekyra Group, Edifice, Pražská správa nemovitostí, Česká spořitelna, Unicredit Bank</w:t>
      </w:r>
      <w:r w:rsidR="00073C44">
        <w:rPr>
          <w:rFonts w:ascii="Arial" w:hAnsi="Arial" w:cs="Arial"/>
          <w:i/>
          <w:color w:val="000000"/>
          <w:sz w:val="20"/>
          <w:szCs w:val="20"/>
        </w:rPr>
        <w:t xml:space="preserve"> nebo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Sherbank CZ.  </w:t>
      </w:r>
    </w:p>
    <w:p w14:paraId="612BCC8C" w14:textId="77777777" w:rsidR="003A5043" w:rsidRPr="005D4E67" w:rsidRDefault="003A5043" w:rsidP="003A5043">
      <w:pPr>
        <w:pStyle w:val="Normlnweb"/>
        <w:spacing w:before="0" w:beforeAutospacing="0" w:after="0" w:afterAutospacing="0" w:line="300" w:lineRule="atLeast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71BBF1B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O pevné pozici Lekvi Group na českém trhu vypovídají její hospodářské výsledky. Zatímco v roce 2010 prodala bytové jednotky za 65 mil. Kč, v roce 2018 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již tento prodej přesáhl 800 mil. Kč. </w:t>
      </w:r>
      <w:r w:rsidRPr="71BBF1B5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Díky svému know-how, bohaté síti kontaktů a aktivnímu marketingu prodala za 12 let působení v realitním segmentu více než 1 000 bytových jednotek. </w:t>
      </w:r>
    </w:p>
    <w:p w14:paraId="6852EEF9" w14:textId="77777777" w:rsidR="003A5043" w:rsidRDefault="003A5043" w:rsidP="003A504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50A6B7AC" w14:textId="77777777" w:rsidR="003A5043" w:rsidRDefault="003A5043" w:rsidP="003A5043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26E12CEF" w14:textId="77777777" w:rsidR="003A5043" w:rsidRPr="00F5493C" w:rsidRDefault="003A5043" w:rsidP="003A504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120" w:line="240" w:lineRule="atLeast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F5493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2785926F" w14:textId="096BF753" w:rsidR="003A5043" w:rsidRPr="00F5493C" w:rsidRDefault="003A5043" w:rsidP="003A504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 w:line="240" w:lineRule="atLeast"/>
        <w:jc w:val="both"/>
        <w:rPr>
          <w:rFonts w:cs="Arial"/>
          <w:b/>
          <w:bCs/>
          <w:sz w:val="20"/>
          <w:szCs w:val="20"/>
        </w:rPr>
      </w:pPr>
      <w:r w:rsidRPr="00F5493C">
        <w:rPr>
          <w:rFonts w:cs="Arial"/>
          <w:b/>
          <w:bCs/>
          <w:sz w:val="20"/>
          <w:szCs w:val="20"/>
        </w:rPr>
        <w:t>Crest Communications</w:t>
      </w:r>
      <w:r w:rsidR="00A74FE1">
        <w:rPr>
          <w:rFonts w:cs="Arial"/>
          <w:b/>
          <w:bCs/>
          <w:sz w:val="20"/>
          <w:szCs w:val="20"/>
        </w:rPr>
        <w:t>:</w:t>
      </w:r>
      <w:bookmarkStart w:id="1" w:name="_GoBack"/>
      <w:bookmarkEnd w:id="1"/>
    </w:p>
    <w:p w14:paraId="4A4F7C59" w14:textId="77777777" w:rsidR="003A5043" w:rsidRDefault="003A5043" w:rsidP="003A504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tLeast"/>
        <w:jc w:val="both"/>
        <w:rPr>
          <w:rStyle w:val="Hypertextovodkaz"/>
          <w:rFonts w:cs="Arial"/>
          <w:sz w:val="20"/>
          <w:szCs w:val="20"/>
        </w:rPr>
      </w:pPr>
      <w:r w:rsidRPr="00F5493C">
        <w:rPr>
          <w:rFonts w:cs="Arial"/>
          <w:sz w:val="20"/>
          <w:szCs w:val="20"/>
        </w:rPr>
        <w:t>Marie Cimplová, tel.: +420 731 613</w:t>
      </w:r>
      <w:r>
        <w:rPr>
          <w:rFonts w:cs="Arial"/>
          <w:sz w:val="20"/>
          <w:szCs w:val="20"/>
        </w:rPr>
        <w:t> </w:t>
      </w:r>
      <w:r w:rsidRPr="00F5493C">
        <w:rPr>
          <w:rFonts w:cs="Arial"/>
          <w:sz w:val="20"/>
          <w:szCs w:val="20"/>
        </w:rPr>
        <w:t>602</w:t>
      </w:r>
      <w:r>
        <w:rPr>
          <w:rFonts w:cs="Arial"/>
          <w:sz w:val="20"/>
          <w:szCs w:val="20"/>
        </w:rPr>
        <w:t xml:space="preserve">, </w:t>
      </w:r>
      <w:hyperlink r:id="rId13" w:history="1">
        <w:r w:rsidRPr="00F5493C">
          <w:rPr>
            <w:rStyle w:val="Hypertextovodkaz"/>
            <w:rFonts w:cs="Arial"/>
            <w:sz w:val="20"/>
            <w:szCs w:val="20"/>
          </w:rPr>
          <w:t>marie.cimplova</w:t>
        </w:r>
        <w:r w:rsidRPr="00F5493C">
          <w:rPr>
            <w:rStyle w:val="Hypertextovodkaz"/>
            <w:rFonts w:cs="Arial"/>
            <w:sz w:val="20"/>
            <w:szCs w:val="20"/>
            <w:lang w:val="en-US"/>
          </w:rPr>
          <w:t>@</w:t>
        </w:r>
        <w:r w:rsidRPr="00F5493C">
          <w:rPr>
            <w:rStyle w:val="Hypertextovodkaz"/>
            <w:rFonts w:cs="Arial"/>
            <w:sz w:val="20"/>
            <w:szCs w:val="20"/>
          </w:rPr>
          <w:t>crestcom.cz</w:t>
        </w:r>
      </w:hyperlink>
    </w:p>
    <w:p w14:paraId="66623BDF" w14:textId="77777777" w:rsidR="003A5043" w:rsidRPr="00F5493C" w:rsidRDefault="003A5043" w:rsidP="003A504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tLeast"/>
        <w:jc w:val="both"/>
        <w:rPr>
          <w:rFonts w:cs="Arial"/>
          <w:sz w:val="20"/>
          <w:szCs w:val="20"/>
        </w:rPr>
      </w:pPr>
      <w:r>
        <w:rPr>
          <w:rStyle w:val="Hypertextovodkaz"/>
          <w:rFonts w:cs="Arial"/>
          <w:sz w:val="20"/>
          <w:szCs w:val="20"/>
        </w:rPr>
        <w:t>www.crestcom.cz</w:t>
      </w:r>
    </w:p>
    <w:p w14:paraId="619FB62C" w14:textId="77777777" w:rsidR="003A5043" w:rsidRPr="00F5493C" w:rsidRDefault="003A5043" w:rsidP="003A504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cs="Arial"/>
          <w:b/>
          <w:sz w:val="20"/>
          <w:szCs w:val="20"/>
        </w:rPr>
      </w:pPr>
    </w:p>
    <w:p w14:paraId="471C9FDC" w14:textId="77777777" w:rsidR="003A5043" w:rsidRPr="00F5493C" w:rsidRDefault="003A5043" w:rsidP="003A504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cs="Arial"/>
          <w:b/>
          <w:sz w:val="20"/>
          <w:szCs w:val="20"/>
        </w:rPr>
      </w:pPr>
      <w:r w:rsidRPr="00F5493C">
        <w:rPr>
          <w:rFonts w:cs="Arial"/>
          <w:b/>
          <w:sz w:val="20"/>
          <w:szCs w:val="20"/>
        </w:rPr>
        <w:t>Lekvi Group:</w:t>
      </w:r>
    </w:p>
    <w:p w14:paraId="302D87A6" w14:textId="77777777" w:rsidR="003A5043" w:rsidRPr="00F5493C" w:rsidRDefault="003A5043" w:rsidP="003A504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Firaz Muinov</w:t>
      </w:r>
      <w:r w:rsidRPr="00F5493C">
        <w:rPr>
          <w:rFonts w:cs="Arial"/>
          <w:sz w:val="20"/>
          <w:szCs w:val="20"/>
        </w:rPr>
        <w:t>, tel.:+420</w:t>
      </w:r>
      <w:r>
        <w:rPr>
          <w:rFonts w:cs="Arial"/>
          <w:sz w:val="20"/>
          <w:szCs w:val="20"/>
        </w:rPr>
        <w:t> 776 717 770,</w:t>
      </w:r>
      <w:r w:rsidRPr="00F5493C">
        <w:rPr>
          <w:rFonts w:cs="Arial"/>
          <w:sz w:val="20"/>
          <w:szCs w:val="20"/>
        </w:rPr>
        <w:t xml:space="preserve"> </w:t>
      </w:r>
      <w:hyperlink r:id="rId14" w:history="1">
        <w:r>
          <w:rPr>
            <w:rStyle w:val="Hypertextovodkaz"/>
            <w:rFonts w:cs="Arial"/>
            <w:sz w:val="20"/>
            <w:szCs w:val="20"/>
          </w:rPr>
          <w:t>muinov</w:t>
        </w:r>
        <w:r w:rsidRPr="00F5493C">
          <w:rPr>
            <w:rStyle w:val="Hypertextovodkaz"/>
            <w:rFonts w:cs="Arial"/>
            <w:sz w:val="20"/>
            <w:szCs w:val="20"/>
            <w:lang w:val="en-US"/>
          </w:rPr>
          <w:t>@</w:t>
        </w:r>
        <w:r w:rsidRPr="00F5493C">
          <w:rPr>
            <w:rStyle w:val="Hypertextovodkaz"/>
            <w:rFonts w:cs="Arial"/>
            <w:sz w:val="20"/>
            <w:szCs w:val="20"/>
          </w:rPr>
          <w:t>lekvi.cz</w:t>
        </w:r>
      </w:hyperlink>
      <w:r w:rsidRPr="00F5493C">
        <w:rPr>
          <w:rFonts w:cs="Arial"/>
          <w:sz w:val="20"/>
          <w:szCs w:val="20"/>
        </w:rPr>
        <w:t xml:space="preserve"> </w:t>
      </w:r>
    </w:p>
    <w:p w14:paraId="2C6D82ED" w14:textId="7F5732BA" w:rsidR="00C4562D" w:rsidRPr="00927280" w:rsidRDefault="00A74FE1" w:rsidP="00FB5B4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cs="Arial"/>
          <w:sz w:val="20"/>
          <w:szCs w:val="20"/>
        </w:rPr>
      </w:pPr>
      <w:hyperlink r:id="rId15" w:history="1">
        <w:r w:rsidR="003A5043" w:rsidRPr="00F5493C">
          <w:rPr>
            <w:rStyle w:val="Hypertextovodkaz"/>
            <w:rFonts w:cs="Arial"/>
            <w:sz w:val="20"/>
            <w:szCs w:val="20"/>
          </w:rPr>
          <w:t>www.lekvi.cz</w:t>
        </w:r>
      </w:hyperlink>
      <w:r w:rsidR="003A5043" w:rsidRPr="00F5493C">
        <w:rPr>
          <w:rFonts w:cs="Arial"/>
          <w:sz w:val="20"/>
          <w:szCs w:val="20"/>
        </w:rPr>
        <w:t xml:space="preserve"> </w:t>
      </w:r>
    </w:p>
    <w:sectPr w:rsidR="00C4562D" w:rsidRPr="00927280" w:rsidSect="008163F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27DE2" w14:textId="77777777" w:rsidR="00923EB3" w:rsidRDefault="00923EB3" w:rsidP="00947DC9">
      <w:r>
        <w:separator/>
      </w:r>
    </w:p>
  </w:endnote>
  <w:endnote w:type="continuationSeparator" w:id="0">
    <w:p w14:paraId="634214E9" w14:textId="77777777" w:rsidR="00923EB3" w:rsidRDefault="00923EB3" w:rsidP="0094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5C365" w14:textId="77777777" w:rsidR="00923EB3" w:rsidRDefault="00923EB3" w:rsidP="00947DC9">
      <w:r>
        <w:separator/>
      </w:r>
    </w:p>
  </w:footnote>
  <w:footnote w:type="continuationSeparator" w:id="0">
    <w:p w14:paraId="1C731837" w14:textId="77777777" w:rsidR="00923EB3" w:rsidRDefault="00923EB3" w:rsidP="00947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7E"/>
    <w:rsid w:val="00017D2B"/>
    <w:rsid w:val="00073C44"/>
    <w:rsid w:val="000B1AB6"/>
    <w:rsid w:val="000C1BCE"/>
    <w:rsid w:val="000F4A9B"/>
    <w:rsid w:val="000F4F85"/>
    <w:rsid w:val="00102EBD"/>
    <w:rsid w:val="00107D28"/>
    <w:rsid w:val="0011203F"/>
    <w:rsid w:val="001255DB"/>
    <w:rsid w:val="0014535C"/>
    <w:rsid w:val="00150B4F"/>
    <w:rsid w:val="00151D4A"/>
    <w:rsid w:val="00170D06"/>
    <w:rsid w:val="0017420E"/>
    <w:rsid w:val="00182D24"/>
    <w:rsid w:val="00190F7A"/>
    <w:rsid w:val="001A1FDC"/>
    <w:rsid w:val="001B22A0"/>
    <w:rsid w:val="001B2F27"/>
    <w:rsid w:val="001D5642"/>
    <w:rsid w:val="001D79E1"/>
    <w:rsid w:val="001E3B8D"/>
    <w:rsid w:val="001E53EC"/>
    <w:rsid w:val="001F19F4"/>
    <w:rsid w:val="001F3DBF"/>
    <w:rsid w:val="001F4849"/>
    <w:rsid w:val="0020111E"/>
    <w:rsid w:val="002221E9"/>
    <w:rsid w:val="00224223"/>
    <w:rsid w:val="00237327"/>
    <w:rsid w:val="00244675"/>
    <w:rsid w:val="002737E8"/>
    <w:rsid w:val="00282F64"/>
    <w:rsid w:val="00286EE2"/>
    <w:rsid w:val="00297D63"/>
    <w:rsid w:val="002A7A3F"/>
    <w:rsid w:val="002C27B2"/>
    <w:rsid w:val="002C27FE"/>
    <w:rsid w:val="002E046B"/>
    <w:rsid w:val="002E2CF1"/>
    <w:rsid w:val="00300A80"/>
    <w:rsid w:val="00303CF3"/>
    <w:rsid w:val="003043CB"/>
    <w:rsid w:val="00304A05"/>
    <w:rsid w:val="003170D0"/>
    <w:rsid w:val="00330A18"/>
    <w:rsid w:val="003443A4"/>
    <w:rsid w:val="00344BFA"/>
    <w:rsid w:val="003458BA"/>
    <w:rsid w:val="003571E6"/>
    <w:rsid w:val="00365BE1"/>
    <w:rsid w:val="00374FF2"/>
    <w:rsid w:val="003820FC"/>
    <w:rsid w:val="00394DC6"/>
    <w:rsid w:val="003A5043"/>
    <w:rsid w:val="003B1245"/>
    <w:rsid w:val="003F38C0"/>
    <w:rsid w:val="003F4E6C"/>
    <w:rsid w:val="0040155C"/>
    <w:rsid w:val="004022CC"/>
    <w:rsid w:val="00414C6F"/>
    <w:rsid w:val="0043154D"/>
    <w:rsid w:val="00444845"/>
    <w:rsid w:val="004517C7"/>
    <w:rsid w:val="00453B0A"/>
    <w:rsid w:val="004629C8"/>
    <w:rsid w:val="00465515"/>
    <w:rsid w:val="00471E7C"/>
    <w:rsid w:val="0048573A"/>
    <w:rsid w:val="004B03B3"/>
    <w:rsid w:val="004B0EEC"/>
    <w:rsid w:val="004B34ED"/>
    <w:rsid w:val="004E06B9"/>
    <w:rsid w:val="004F5B68"/>
    <w:rsid w:val="005027ED"/>
    <w:rsid w:val="00516496"/>
    <w:rsid w:val="00521028"/>
    <w:rsid w:val="005262DB"/>
    <w:rsid w:val="00530F5F"/>
    <w:rsid w:val="00533C9E"/>
    <w:rsid w:val="00540C05"/>
    <w:rsid w:val="005A1B6F"/>
    <w:rsid w:val="005A5B9F"/>
    <w:rsid w:val="005C4A9C"/>
    <w:rsid w:val="005D20CC"/>
    <w:rsid w:val="005D4E67"/>
    <w:rsid w:val="005D7089"/>
    <w:rsid w:val="005F3CD6"/>
    <w:rsid w:val="0060441E"/>
    <w:rsid w:val="00631E1B"/>
    <w:rsid w:val="0065069B"/>
    <w:rsid w:val="00664CF5"/>
    <w:rsid w:val="0067113D"/>
    <w:rsid w:val="006A0D88"/>
    <w:rsid w:val="006A42E9"/>
    <w:rsid w:val="006A5062"/>
    <w:rsid w:val="006B76F1"/>
    <w:rsid w:val="006C5FBD"/>
    <w:rsid w:val="006C764B"/>
    <w:rsid w:val="006E455C"/>
    <w:rsid w:val="006F6CEC"/>
    <w:rsid w:val="007122BE"/>
    <w:rsid w:val="007216F1"/>
    <w:rsid w:val="00732007"/>
    <w:rsid w:val="00752488"/>
    <w:rsid w:val="0078665F"/>
    <w:rsid w:val="00793199"/>
    <w:rsid w:val="007B3BFB"/>
    <w:rsid w:val="007E0562"/>
    <w:rsid w:val="007E7C81"/>
    <w:rsid w:val="00803962"/>
    <w:rsid w:val="00804BEF"/>
    <w:rsid w:val="00812B58"/>
    <w:rsid w:val="00840B3C"/>
    <w:rsid w:val="0084245A"/>
    <w:rsid w:val="00844188"/>
    <w:rsid w:val="00855156"/>
    <w:rsid w:val="008564F1"/>
    <w:rsid w:val="00861046"/>
    <w:rsid w:val="00880CC3"/>
    <w:rsid w:val="00880D1C"/>
    <w:rsid w:val="00884686"/>
    <w:rsid w:val="00887167"/>
    <w:rsid w:val="008949AE"/>
    <w:rsid w:val="008A51D2"/>
    <w:rsid w:val="008B13E1"/>
    <w:rsid w:val="008B6077"/>
    <w:rsid w:val="008C74D7"/>
    <w:rsid w:val="008E3275"/>
    <w:rsid w:val="008F2EF6"/>
    <w:rsid w:val="008F6813"/>
    <w:rsid w:val="0091260F"/>
    <w:rsid w:val="00923EB3"/>
    <w:rsid w:val="00927280"/>
    <w:rsid w:val="00932BBA"/>
    <w:rsid w:val="00947DC9"/>
    <w:rsid w:val="00956C06"/>
    <w:rsid w:val="00967AF7"/>
    <w:rsid w:val="009930A4"/>
    <w:rsid w:val="00993828"/>
    <w:rsid w:val="00993C8D"/>
    <w:rsid w:val="009A76B0"/>
    <w:rsid w:val="009B3CE2"/>
    <w:rsid w:val="009C12FB"/>
    <w:rsid w:val="009C1712"/>
    <w:rsid w:val="009C1FD8"/>
    <w:rsid w:val="009D22F0"/>
    <w:rsid w:val="009D7802"/>
    <w:rsid w:val="009E661C"/>
    <w:rsid w:val="00A011E9"/>
    <w:rsid w:val="00A1645D"/>
    <w:rsid w:val="00A176D7"/>
    <w:rsid w:val="00A24582"/>
    <w:rsid w:val="00A4567E"/>
    <w:rsid w:val="00A54173"/>
    <w:rsid w:val="00A74FE1"/>
    <w:rsid w:val="00AE19CB"/>
    <w:rsid w:val="00AE1C0F"/>
    <w:rsid w:val="00AF1F48"/>
    <w:rsid w:val="00B15AFF"/>
    <w:rsid w:val="00B35F65"/>
    <w:rsid w:val="00B43C98"/>
    <w:rsid w:val="00B60014"/>
    <w:rsid w:val="00B60D5F"/>
    <w:rsid w:val="00B73F77"/>
    <w:rsid w:val="00B752AD"/>
    <w:rsid w:val="00B80B64"/>
    <w:rsid w:val="00B817DC"/>
    <w:rsid w:val="00B95FCF"/>
    <w:rsid w:val="00BA794D"/>
    <w:rsid w:val="00BB352F"/>
    <w:rsid w:val="00BC1FBF"/>
    <w:rsid w:val="00BE6F0B"/>
    <w:rsid w:val="00BF3055"/>
    <w:rsid w:val="00BF6A6F"/>
    <w:rsid w:val="00C150E2"/>
    <w:rsid w:val="00C4562D"/>
    <w:rsid w:val="00C931F5"/>
    <w:rsid w:val="00C9606C"/>
    <w:rsid w:val="00CA67CA"/>
    <w:rsid w:val="00CC1B3D"/>
    <w:rsid w:val="00CD0138"/>
    <w:rsid w:val="00CE48C9"/>
    <w:rsid w:val="00CE4C97"/>
    <w:rsid w:val="00D130B1"/>
    <w:rsid w:val="00D30DFC"/>
    <w:rsid w:val="00D350D9"/>
    <w:rsid w:val="00D50DEF"/>
    <w:rsid w:val="00D65C4C"/>
    <w:rsid w:val="00D70D89"/>
    <w:rsid w:val="00D71C25"/>
    <w:rsid w:val="00D77B41"/>
    <w:rsid w:val="00D94ACE"/>
    <w:rsid w:val="00DB3CB5"/>
    <w:rsid w:val="00DD4E55"/>
    <w:rsid w:val="00DE692B"/>
    <w:rsid w:val="00E12107"/>
    <w:rsid w:val="00E16C5A"/>
    <w:rsid w:val="00E1787C"/>
    <w:rsid w:val="00E2742D"/>
    <w:rsid w:val="00E515DF"/>
    <w:rsid w:val="00E56AE8"/>
    <w:rsid w:val="00E7240B"/>
    <w:rsid w:val="00E90C8A"/>
    <w:rsid w:val="00EA432C"/>
    <w:rsid w:val="00ED300E"/>
    <w:rsid w:val="00ED306F"/>
    <w:rsid w:val="00EF07CD"/>
    <w:rsid w:val="00F018A1"/>
    <w:rsid w:val="00F04760"/>
    <w:rsid w:val="00F06FE8"/>
    <w:rsid w:val="00F11F8F"/>
    <w:rsid w:val="00F250A9"/>
    <w:rsid w:val="00F27CB6"/>
    <w:rsid w:val="00F30ECE"/>
    <w:rsid w:val="00F46954"/>
    <w:rsid w:val="00F53788"/>
    <w:rsid w:val="00F61938"/>
    <w:rsid w:val="00F6584F"/>
    <w:rsid w:val="00F97B90"/>
    <w:rsid w:val="00F97BA7"/>
    <w:rsid w:val="00F97ECB"/>
    <w:rsid w:val="00FA24FB"/>
    <w:rsid w:val="00FB145F"/>
    <w:rsid w:val="00FB5B49"/>
    <w:rsid w:val="00FC791D"/>
    <w:rsid w:val="00FF2D0D"/>
    <w:rsid w:val="7AE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3DB3"/>
  <w15:chartTrackingRefBased/>
  <w15:docId w15:val="{BA906967-A6CE-458B-8FEB-25F9A8F3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67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4567E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A4567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4567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F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F77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7D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7DC9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7D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7DC9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64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4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45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4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45D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1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izinci/4-ciz_pocet_cizincu" TargetMode="External"/><Relationship Id="rId13" Type="http://schemas.openxmlformats.org/officeDocument/2006/relationships/hyperlink" Target="mailto:marie.cimplova@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ekvi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www.lekvi.cz" TargetMode="External"/><Relationship Id="rId10" Type="http://schemas.openxmlformats.org/officeDocument/2006/relationships/hyperlink" Target="https://www.lekvi.cz/?gclid=EAIaIQobChMIj6Lx1P_m5QIVCON3Ch1RvAsVEAAYASAAEgKhi_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praha.cz/uploads/assets/dokumenty/ssp/analyzy/bydleni_realitni_trh/analyza_prodejnich_cen_nemovitosti_a_struktury_poptavky_na_prazskem_rezidencnim%20trhu.pdf" TargetMode="External"/><Relationship Id="rId14" Type="http://schemas.openxmlformats.org/officeDocument/2006/relationships/hyperlink" Target="mailto:zvereva@lekv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B5C8-0BBF-46C0-9EA9-C7841154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900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Cimplová</dc:creator>
  <cp:keywords/>
  <dc:description/>
  <cp:lastModifiedBy>Marie Cimplová</cp:lastModifiedBy>
  <cp:revision>13</cp:revision>
  <cp:lastPrinted>2019-11-13T15:12:00Z</cp:lastPrinted>
  <dcterms:created xsi:type="dcterms:W3CDTF">2019-11-19T08:05:00Z</dcterms:created>
  <dcterms:modified xsi:type="dcterms:W3CDTF">2019-11-21T09:56:00Z</dcterms:modified>
</cp:coreProperties>
</file>